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D3BD3">
      <w:pPr>
        <w:spacing w:line="480" w:lineRule="exact"/>
        <w:rPr>
          <w:rFonts w:ascii="黑体" w:eastAsia="黑体" w:hAnsi="宋体" w:hint="eastAsia"/>
          <w:color w:val="000000"/>
          <w:kern w:val="0"/>
          <w:sz w:val="32"/>
          <w:szCs w:val="32"/>
        </w:rPr>
      </w:pPr>
    </w:p>
    <w:p w:rsidR="00000000" w:rsidRDefault="003D3BD3">
      <w:pPr>
        <w:spacing w:line="480" w:lineRule="exact"/>
        <w:rPr>
          <w:rFonts w:ascii="黑体" w:eastAsia="黑体" w:hAnsi="宋体" w:hint="eastAsia"/>
          <w:color w:val="000000"/>
          <w:kern w:val="0"/>
          <w:sz w:val="30"/>
          <w:szCs w:val="30"/>
        </w:rPr>
      </w:pPr>
    </w:p>
    <w:p w:rsidR="00000000" w:rsidRDefault="003D3BD3">
      <w:pPr>
        <w:spacing w:line="760" w:lineRule="exact"/>
        <w:rPr>
          <w:rFonts w:ascii="黑体" w:eastAsia="黑体" w:hAnsi="宋体" w:hint="eastAsia"/>
          <w:color w:val="FF0000"/>
          <w:kern w:val="0"/>
          <w:sz w:val="30"/>
          <w:szCs w:val="30"/>
        </w:rPr>
      </w:pPr>
    </w:p>
    <w:tbl>
      <w:tblPr>
        <w:tblW w:w="0" w:type="auto"/>
        <w:jc w:val="center"/>
        <w:tblInd w:w="0" w:type="dxa"/>
        <w:tblLayout w:type="fixed"/>
        <w:tblLook w:val="0000"/>
      </w:tblPr>
      <w:tblGrid>
        <w:gridCol w:w="7848"/>
        <w:gridCol w:w="1080"/>
      </w:tblGrid>
      <w:tr w:rsidR="00000000">
        <w:trPr>
          <w:jc w:val="center"/>
        </w:trPr>
        <w:tc>
          <w:tcPr>
            <w:tcW w:w="7848" w:type="dxa"/>
          </w:tcPr>
          <w:p w:rsidR="00000000" w:rsidRDefault="003D3BD3">
            <w:pPr>
              <w:spacing w:line="1000" w:lineRule="exact"/>
              <w:jc w:val="center"/>
              <w:rPr>
                <w:rFonts w:ascii="方正小标宋简体" w:eastAsia="方正小标宋简体" w:hAnsi="宋体" w:hint="eastAsia"/>
                <w:color w:val="FF0000"/>
                <w:spacing w:val="4"/>
                <w:w w:val="59"/>
                <w:kern w:val="0"/>
                <w:sz w:val="72"/>
                <w:szCs w:val="72"/>
              </w:rPr>
            </w:pPr>
            <w:r>
              <w:rPr>
                <w:rFonts w:ascii="方正小标宋简体" w:eastAsia="方正小标宋简体" w:hAnsi="宋体" w:hint="eastAsia"/>
                <w:color w:val="FF0000"/>
                <w:w w:val="80"/>
                <w:kern w:val="0"/>
                <w:sz w:val="72"/>
                <w:szCs w:val="72"/>
              </w:rPr>
              <w:t>中共上海应用技术大学委员</w:t>
            </w:r>
            <w:r>
              <w:rPr>
                <w:rFonts w:ascii="方正小标宋简体" w:eastAsia="方正小标宋简体" w:hAnsi="宋体" w:hint="eastAsia"/>
                <w:color w:val="FF0000"/>
                <w:spacing w:val="31"/>
                <w:w w:val="80"/>
                <w:kern w:val="0"/>
                <w:sz w:val="72"/>
                <w:szCs w:val="72"/>
              </w:rPr>
              <w:t>会</w:t>
            </w:r>
          </w:p>
        </w:tc>
        <w:tc>
          <w:tcPr>
            <w:tcW w:w="1080" w:type="dxa"/>
            <w:vMerge w:val="restart"/>
            <w:vAlign w:val="center"/>
          </w:tcPr>
          <w:p w:rsidR="00000000" w:rsidRDefault="003D3BD3">
            <w:pPr>
              <w:spacing w:line="1000" w:lineRule="exact"/>
              <w:rPr>
                <w:rFonts w:ascii="方正小标宋简体" w:eastAsia="方正小标宋简体" w:hAnsi="宋体" w:hint="eastAsia"/>
                <w:color w:val="FF0000"/>
                <w:sz w:val="72"/>
                <w:szCs w:val="72"/>
              </w:rPr>
            </w:pPr>
            <w:r>
              <w:rPr>
                <w:rFonts w:ascii="方正小标宋简体" w:eastAsia="方正小标宋简体" w:hAnsi="宋体" w:hint="eastAsia"/>
                <w:color w:val="FF0000"/>
                <w:spacing w:val="4"/>
                <w:w w:val="59"/>
                <w:kern w:val="0"/>
                <w:sz w:val="72"/>
                <w:szCs w:val="72"/>
              </w:rPr>
              <w:t>文</w:t>
            </w:r>
            <w:r>
              <w:rPr>
                <w:rFonts w:ascii="方正小标宋简体" w:eastAsia="方正小标宋简体" w:hAnsi="宋体" w:hint="eastAsia"/>
                <w:color w:val="FF0000"/>
                <w:spacing w:val="-29"/>
                <w:w w:val="59"/>
                <w:kern w:val="0"/>
                <w:sz w:val="72"/>
                <w:szCs w:val="72"/>
              </w:rPr>
              <w:t>件</w:t>
            </w:r>
          </w:p>
        </w:tc>
      </w:tr>
      <w:tr w:rsidR="00000000">
        <w:trPr>
          <w:jc w:val="center"/>
        </w:trPr>
        <w:tc>
          <w:tcPr>
            <w:tcW w:w="7848" w:type="dxa"/>
          </w:tcPr>
          <w:p w:rsidR="00000000" w:rsidRDefault="003D3BD3">
            <w:pPr>
              <w:spacing w:line="1000" w:lineRule="exact"/>
              <w:jc w:val="distribute"/>
              <w:rPr>
                <w:rFonts w:ascii="方正小标宋简体" w:eastAsia="方正小标宋简体" w:hAnsi="宋体" w:hint="eastAsia"/>
                <w:color w:val="FF0000"/>
                <w:spacing w:val="4"/>
                <w:w w:val="80"/>
                <w:kern w:val="0"/>
                <w:sz w:val="72"/>
                <w:szCs w:val="72"/>
              </w:rPr>
            </w:pPr>
            <w:r>
              <w:rPr>
                <w:rFonts w:ascii="方正小标宋简体" w:eastAsia="方正小标宋简体" w:hAnsi="宋体" w:hint="eastAsia"/>
                <w:color w:val="FF0000"/>
                <w:spacing w:val="4"/>
                <w:w w:val="80"/>
                <w:kern w:val="0"/>
                <w:sz w:val="72"/>
                <w:szCs w:val="72"/>
              </w:rPr>
              <w:t>上海应用技术大学</w:t>
            </w:r>
          </w:p>
        </w:tc>
        <w:tc>
          <w:tcPr>
            <w:tcW w:w="1080" w:type="dxa"/>
            <w:vMerge/>
          </w:tcPr>
          <w:p w:rsidR="00000000" w:rsidRDefault="003D3BD3">
            <w:pPr>
              <w:spacing w:line="1000" w:lineRule="exact"/>
              <w:jc w:val="center"/>
              <w:rPr>
                <w:rFonts w:ascii="方正小标宋简体" w:eastAsia="方正小标宋简体" w:hAnsi="宋体" w:hint="eastAsia"/>
                <w:color w:val="FF0000"/>
                <w:spacing w:val="4"/>
                <w:w w:val="59"/>
                <w:kern w:val="0"/>
                <w:sz w:val="72"/>
                <w:szCs w:val="72"/>
              </w:rPr>
            </w:pPr>
          </w:p>
        </w:tc>
      </w:tr>
    </w:tbl>
    <w:p w:rsidR="00000000" w:rsidRDefault="003D3BD3">
      <w:pPr>
        <w:spacing w:line="480" w:lineRule="exact"/>
        <w:rPr>
          <w:rFonts w:ascii="仿宋_GB2312" w:eastAsia="仿宋_GB2312" w:hint="eastAsia"/>
          <w:sz w:val="32"/>
        </w:rPr>
      </w:pPr>
    </w:p>
    <w:p w:rsidR="00000000" w:rsidRDefault="003D3BD3">
      <w:pPr>
        <w:pBdr>
          <w:bottom w:val="single" w:sz="12" w:space="1" w:color="FF0000"/>
        </w:pBdr>
        <w:spacing w:line="480" w:lineRule="exact"/>
        <w:ind w:right="1"/>
        <w:rPr>
          <w:rFonts w:ascii="仿宋_GB2312" w:eastAsia="仿宋_GB2312" w:hint="eastAsia"/>
          <w:sz w:val="32"/>
        </w:rPr>
      </w:pPr>
    </w:p>
    <w:p w:rsidR="00000000" w:rsidRDefault="003D3BD3">
      <w:pPr>
        <w:pBdr>
          <w:bottom w:val="single" w:sz="12" w:space="1" w:color="FF0000"/>
        </w:pBdr>
        <w:spacing w:line="480" w:lineRule="exact"/>
        <w:ind w:right="1"/>
        <w:jc w:val="center"/>
        <w:rPr>
          <w:rFonts w:ascii="仿宋_GB2312" w:eastAsia="仿宋_GB2312" w:hint="eastAsia"/>
          <w:sz w:val="32"/>
          <w:szCs w:val="32"/>
        </w:rPr>
      </w:pPr>
      <w:bookmarkStart w:id="0" w:name="numberNumber"/>
      <w:r>
        <w:rPr>
          <w:rFonts w:ascii="仿宋_GB2312" w:eastAsia="仿宋_GB2312" w:hint="eastAsia"/>
          <w:sz w:val="32"/>
          <w:szCs w:val="32"/>
        </w:rPr>
        <w:t>上应委〔</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23</w:t>
      </w:r>
      <w:r>
        <w:rPr>
          <w:rFonts w:ascii="仿宋_GB2312" w:eastAsia="仿宋_GB2312" w:hint="eastAsia"/>
          <w:sz w:val="32"/>
          <w:szCs w:val="32"/>
        </w:rPr>
        <w:t>号</w:t>
      </w:r>
      <w:bookmarkEnd w:id="0"/>
    </w:p>
    <w:p w:rsidR="00000000" w:rsidRDefault="003D3BD3">
      <w:pPr>
        <w:spacing w:line="480" w:lineRule="exact"/>
        <w:rPr>
          <w:rFonts w:ascii="方正小标宋简体" w:eastAsia="方正小标宋简体" w:hAnsi="方正小标宋简体" w:cs="方正小标宋简体" w:hint="eastAsia"/>
          <w:sz w:val="32"/>
        </w:rPr>
      </w:pPr>
    </w:p>
    <w:p w:rsidR="00000000" w:rsidRDefault="003D3BD3">
      <w:pPr>
        <w:spacing w:line="560" w:lineRule="exact"/>
        <w:jc w:val="center"/>
        <w:rPr>
          <w:rFonts w:ascii="方正小标宋简体" w:eastAsia="方正小标宋简体" w:hAnsi="方正小标宋简体" w:cs="方正小标宋简体" w:hint="eastAsia"/>
          <w:sz w:val="44"/>
          <w:szCs w:val="44"/>
        </w:rPr>
      </w:pPr>
      <w:bookmarkStart w:id="1" w:name="fileTitle"/>
      <w:r>
        <w:rPr>
          <w:rFonts w:ascii="方正小标宋简体" w:eastAsia="方正小标宋简体" w:hAnsi="方正小标宋简体" w:cs="方正小标宋简体" w:hint="eastAsia"/>
          <w:sz w:val="44"/>
          <w:szCs w:val="44"/>
        </w:rPr>
        <w:t>上海应用技术大学规章制度制定管理办法</w:t>
      </w:r>
    </w:p>
    <w:p w:rsidR="00000000" w:rsidRDefault="003D3BD3">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（试行）</w:t>
      </w:r>
      <w:bookmarkEnd w:id="1"/>
    </w:p>
    <w:p w:rsidR="00000000" w:rsidRDefault="003D3BD3">
      <w:pPr>
        <w:spacing w:line="560" w:lineRule="exact"/>
        <w:jc w:val="center"/>
        <w:rPr>
          <w:rFonts w:ascii="方正小标宋简体" w:eastAsia="方正小标宋简体" w:hAnsi="方正小标宋简体" w:cs="方正小标宋简体" w:hint="eastAsia"/>
          <w:sz w:val="44"/>
          <w:szCs w:val="44"/>
        </w:rPr>
      </w:pPr>
    </w:p>
    <w:p w:rsidR="00000000" w:rsidRDefault="003D3BD3">
      <w:pPr>
        <w:numPr>
          <w:ilvl w:val="0"/>
          <w:numId w:val="1"/>
        </w:numPr>
        <w:spacing w:line="560" w:lineRule="exact"/>
        <w:jc w:val="center"/>
        <w:rPr>
          <w:rFonts w:ascii="黑体" w:eastAsia="黑体" w:hAnsi="黑体" w:cs="黑体" w:hint="eastAsia"/>
          <w:b/>
          <w:sz w:val="32"/>
        </w:rPr>
      </w:pPr>
      <w:r>
        <w:rPr>
          <w:rFonts w:ascii="黑体" w:eastAsia="黑体" w:hAnsi="黑体" w:cs="黑体" w:hint="eastAsia"/>
          <w:b/>
          <w:sz w:val="32"/>
        </w:rPr>
        <w:t xml:space="preserve"> </w:t>
      </w:r>
      <w:r>
        <w:rPr>
          <w:rFonts w:ascii="黑体" w:eastAsia="黑体" w:hAnsi="黑体" w:cs="黑体" w:hint="eastAsia"/>
          <w:b/>
          <w:sz w:val="32"/>
        </w:rPr>
        <w:t>总</w:t>
      </w:r>
      <w:r>
        <w:rPr>
          <w:rFonts w:ascii="黑体" w:eastAsia="黑体" w:hAnsi="黑体" w:cs="黑体" w:hint="eastAsia"/>
          <w:b/>
          <w:sz w:val="32"/>
        </w:rPr>
        <w:t xml:space="preserve">    </w:t>
      </w:r>
      <w:r>
        <w:rPr>
          <w:rFonts w:ascii="黑体" w:eastAsia="黑体" w:hAnsi="黑体" w:cs="黑体" w:hint="eastAsia"/>
          <w:b/>
          <w:sz w:val="32"/>
        </w:rPr>
        <w:t>则</w:t>
      </w:r>
    </w:p>
    <w:p w:rsidR="00000000" w:rsidRDefault="003D3BD3">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第一条</w:t>
      </w:r>
      <w:r>
        <w:rPr>
          <w:rFonts w:ascii="仿宋_GB2312" w:eastAsia="仿宋_GB2312" w:hAnsi="仿宋"/>
          <w:b/>
          <w:sz w:val="32"/>
          <w:szCs w:val="32"/>
        </w:rPr>
        <w:t xml:space="preserve"> </w:t>
      </w:r>
      <w:r>
        <w:rPr>
          <w:rFonts w:ascii="仿宋_GB2312" w:eastAsia="仿宋_GB2312" w:hAnsi="仿宋" w:hint="eastAsia"/>
          <w:b/>
          <w:sz w:val="32"/>
          <w:szCs w:val="32"/>
        </w:rPr>
        <w:t xml:space="preserve"> </w:t>
      </w:r>
      <w:r>
        <w:rPr>
          <w:rFonts w:ascii="仿宋_GB2312" w:eastAsia="仿宋_GB2312" w:hAnsi="仿宋" w:hint="eastAsia"/>
          <w:sz w:val="32"/>
          <w:szCs w:val="32"/>
        </w:rPr>
        <w:t>为进一步推进学校治理科学化、制度化、规范化，根据中共中央《关于加强党内法规制度建设的意见》《国务院办公厅关于加强行政规范性文件制定和监督管理工作的通知》《上海市行政规范性文件制定和备案规定》等文件精神，以及《上海应用技术大学章程》，结合学校实际，特制定本办法。</w:t>
      </w:r>
    </w:p>
    <w:p w:rsidR="00000000" w:rsidRDefault="003D3BD3">
      <w:pPr>
        <w:spacing w:afterLines="50" w:line="560" w:lineRule="exact"/>
        <w:ind w:firstLineChars="196" w:firstLine="630"/>
        <w:rPr>
          <w:rFonts w:ascii="仿宋_GB2312" w:eastAsia="仿宋_GB2312" w:hAnsi="仿宋"/>
          <w:sz w:val="32"/>
          <w:szCs w:val="32"/>
        </w:rPr>
      </w:pPr>
      <w:r>
        <w:rPr>
          <w:rFonts w:ascii="仿宋_GB2312" w:eastAsia="仿宋_GB2312" w:hAnsi="仿宋" w:hint="eastAsia"/>
          <w:b/>
          <w:sz w:val="32"/>
          <w:szCs w:val="32"/>
        </w:rPr>
        <w:t>第二条</w:t>
      </w:r>
      <w:r>
        <w:rPr>
          <w:rFonts w:ascii="仿宋_GB2312" w:eastAsia="仿宋_GB2312" w:hAnsi="仿宋" w:hint="eastAsia"/>
          <w:b/>
          <w:sz w:val="32"/>
          <w:szCs w:val="32"/>
        </w:rPr>
        <w:t xml:space="preserve"> </w:t>
      </w:r>
      <w:r>
        <w:rPr>
          <w:rFonts w:ascii="仿宋_GB2312" w:eastAsia="仿宋_GB2312" w:hAnsi="仿宋"/>
          <w:b/>
          <w:sz w:val="32"/>
          <w:szCs w:val="32"/>
        </w:rPr>
        <w:t xml:space="preserve"> </w:t>
      </w:r>
      <w:r>
        <w:rPr>
          <w:rFonts w:ascii="仿宋_GB2312" w:eastAsia="仿宋_GB2312" w:hAnsi="仿宋" w:hint="eastAsia"/>
          <w:sz w:val="32"/>
          <w:szCs w:val="32"/>
        </w:rPr>
        <w:t>本办法所称的规章制度，是指以学校名义制定的旨在规范学校各项工作，在全</w:t>
      </w:r>
      <w:r>
        <w:rPr>
          <w:rFonts w:ascii="仿宋_GB2312" w:eastAsia="仿宋_GB2312" w:hAnsi="仿宋" w:hint="eastAsia"/>
          <w:sz w:val="32"/>
          <w:szCs w:val="32"/>
        </w:rPr>
        <w:t>校范围内具有普遍约束力的规范性文件。</w:t>
      </w:r>
    </w:p>
    <w:p w:rsidR="00000000" w:rsidRDefault="003D3BD3">
      <w:pPr>
        <w:spacing w:line="560" w:lineRule="exact"/>
        <w:ind w:firstLineChars="196" w:firstLine="630"/>
        <w:rPr>
          <w:rFonts w:ascii="仿宋_GB2312" w:eastAsia="仿宋_GB2312" w:hAnsi="仿宋"/>
          <w:sz w:val="32"/>
          <w:szCs w:val="32"/>
        </w:rPr>
      </w:pPr>
      <w:r>
        <w:rPr>
          <w:rFonts w:ascii="仿宋_GB2312" w:eastAsia="仿宋_GB2312" w:hAnsi="仿宋" w:hint="eastAsia"/>
          <w:b/>
          <w:sz w:val="32"/>
          <w:szCs w:val="32"/>
        </w:rPr>
        <w:lastRenderedPageBreak/>
        <w:t>第三条</w:t>
      </w:r>
      <w:r>
        <w:rPr>
          <w:rFonts w:ascii="仿宋_GB2312" w:eastAsia="仿宋_GB2312" w:hAnsi="仿宋" w:hint="eastAsia"/>
          <w:b/>
          <w:sz w:val="32"/>
          <w:szCs w:val="32"/>
        </w:rPr>
        <w:t xml:space="preserve"> </w:t>
      </w:r>
      <w:r>
        <w:rPr>
          <w:rFonts w:ascii="仿宋_GB2312" w:eastAsia="仿宋_GB2312" w:hAnsi="仿宋"/>
          <w:b/>
          <w:sz w:val="32"/>
          <w:szCs w:val="32"/>
        </w:rPr>
        <w:t xml:space="preserve"> </w:t>
      </w:r>
      <w:r>
        <w:rPr>
          <w:rFonts w:ascii="仿宋_GB2312" w:eastAsia="仿宋_GB2312" w:hAnsi="仿宋" w:hint="eastAsia"/>
          <w:sz w:val="32"/>
          <w:szCs w:val="32"/>
        </w:rPr>
        <w:t>本办法适用于学校制定、修改和废止规章制度的活动，以及学校授权部门起草、解释规章制度的活动。并按照符合学校实际，推动学校整体工作，有利于提高学校治理水平和工作效率的原则实施。</w:t>
      </w:r>
    </w:p>
    <w:p w:rsidR="00000000" w:rsidRDefault="003D3BD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学校及部门对具体事项做出的处理决定，向上级的请示和报告，为处理紧急事项而应急制定的文件，以部门名义制定的办事指南和内部事务管理制度，不适用本办法。</w:t>
      </w:r>
    </w:p>
    <w:p w:rsidR="00000000" w:rsidRDefault="003D3BD3">
      <w:pPr>
        <w:spacing w:line="560" w:lineRule="exact"/>
        <w:ind w:firstLineChars="196" w:firstLine="630"/>
        <w:rPr>
          <w:rFonts w:ascii="仿宋_GB2312" w:eastAsia="仿宋_GB2312" w:hAnsi="仿宋"/>
          <w:sz w:val="32"/>
          <w:szCs w:val="32"/>
        </w:rPr>
      </w:pPr>
      <w:r>
        <w:rPr>
          <w:rFonts w:ascii="仿宋_GB2312" w:eastAsia="仿宋_GB2312" w:hAnsi="仿宋" w:hint="eastAsia"/>
          <w:b/>
          <w:sz w:val="32"/>
          <w:szCs w:val="32"/>
        </w:rPr>
        <w:t>第四条</w:t>
      </w:r>
      <w:r>
        <w:rPr>
          <w:rFonts w:ascii="仿宋_GB2312" w:eastAsia="仿宋_GB2312" w:hAnsi="仿宋" w:hint="eastAsia"/>
          <w:b/>
          <w:sz w:val="32"/>
          <w:szCs w:val="32"/>
        </w:rPr>
        <w:t xml:space="preserve"> </w:t>
      </w:r>
      <w:r>
        <w:rPr>
          <w:rFonts w:ascii="仿宋_GB2312" w:eastAsia="仿宋_GB2312" w:hAnsi="仿宋"/>
          <w:b/>
          <w:sz w:val="32"/>
          <w:szCs w:val="32"/>
        </w:rPr>
        <w:t xml:space="preserve"> </w:t>
      </w:r>
      <w:r>
        <w:rPr>
          <w:rFonts w:ascii="仿宋_GB2312" w:eastAsia="仿宋_GB2312" w:hAnsi="仿宋" w:hint="eastAsia"/>
          <w:sz w:val="32"/>
          <w:szCs w:val="32"/>
        </w:rPr>
        <w:t>规章制度制定程序一般包括起草、审核、决定、公布、解释、监督等。因发生紧急事件，或者执行上级部门的决定或通知等情况，需要立即制定规章制</w:t>
      </w:r>
      <w:r>
        <w:rPr>
          <w:rFonts w:ascii="仿宋_GB2312" w:eastAsia="仿宋_GB2312" w:hAnsi="仿宋" w:hint="eastAsia"/>
          <w:sz w:val="32"/>
          <w:szCs w:val="32"/>
        </w:rPr>
        <w:t>度的，经学校批准，可简化制定程序。</w:t>
      </w:r>
    </w:p>
    <w:p w:rsidR="00000000" w:rsidRDefault="003D3BD3">
      <w:pPr>
        <w:spacing w:line="560" w:lineRule="exact"/>
        <w:ind w:firstLineChars="196" w:firstLine="630"/>
        <w:rPr>
          <w:rFonts w:ascii="仿宋_GB2312" w:eastAsia="仿宋_GB2312" w:hAnsi="仿宋"/>
          <w:sz w:val="32"/>
          <w:szCs w:val="32"/>
        </w:rPr>
      </w:pPr>
      <w:r>
        <w:rPr>
          <w:rFonts w:ascii="仿宋_GB2312" w:eastAsia="仿宋_GB2312" w:hAnsi="仿宋" w:hint="eastAsia"/>
          <w:b/>
          <w:sz w:val="32"/>
          <w:szCs w:val="32"/>
        </w:rPr>
        <w:t>第五条</w:t>
      </w:r>
      <w:r>
        <w:rPr>
          <w:rFonts w:ascii="仿宋_GB2312" w:eastAsia="仿宋_GB2312" w:hAnsi="仿宋"/>
          <w:b/>
          <w:sz w:val="32"/>
          <w:szCs w:val="32"/>
        </w:rPr>
        <w:t xml:space="preserve"> </w:t>
      </w:r>
      <w:r>
        <w:rPr>
          <w:rFonts w:ascii="仿宋_GB2312" w:eastAsia="仿宋_GB2312" w:hAnsi="仿宋" w:hint="eastAsia"/>
          <w:b/>
          <w:sz w:val="32"/>
          <w:szCs w:val="32"/>
        </w:rPr>
        <w:t xml:space="preserve"> </w:t>
      </w:r>
      <w:r>
        <w:rPr>
          <w:rFonts w:ascii="仿宋_GB2312" w:eastAsia="仿宋_GB2312" w:hAnsi="仿宋" w:hint="eastAsia"/>
          <w:sz w:val="32"/>
          <w:szCs w:val="32"/>
        </w:rPr>
        <w:t>学校规章制度的制定、修改和废止，应当严格遵循宪法、法律、法规以及党和国家的方针、政策，禁止出现与之相抵触的内容；党和国家的政策及法律法规、规章等已经明确规定的内容，学校规章制度原则上不作重复规定；切实保障师生合法权益，在规定其应当履行义务的同时，要规定其权利受到侵害时的救济途径。</w:t>
      </w:r>
    </w:p>
    <w:p w:rsidR="00000000" w:rsidRDefault="003D3BD3">
      <w:pPr>
        <w:spacing w:line="560" w:lineRule="exact"/>
        <w:ind w:firstLineChars="196" w:firstLine="630"/>
        <w:rPr>
          <w:rFonts w:ascii="仿宋_GB2312" w:eastAsia="仿宋_GB2312" w:hAnsi="仿宋"/>
          <w:sz w:val="32"/>
          <w:szCs w:val="32"/>
        </w:rPr>
      </w:pPr>
      <w:r>
        <w:rPr>
          <w:rFonts w:ascii="仿宋_GB2312" w:eastAsia="仿宋_GB2312" w:hAnsi="仿宋" w:hint="eastAsia"/>
          <w:b/>
          <w:sz w:val="32"/>
          <w:szCs w:val="32"/>
        </w:rPr>
        <w:t>第六条</w:t>
      </w:r>
      <w:r>
        <w:rPr>
          <w:rFonts w:ascii="仿宋_GB2312" w:eastAsia="仿宋_GB2312" w:hAnsi="仿宋" w:hint="eastAsia"/>
          <w:b/>
          <w:sz w:val="32"/>
          <w:szCs w:val="32"/>
        </w:rPr>
        <w:t xml:space="preserve"> </w:t>
      </w:r>
      <w:r>
        <w:rPr>
          <w:rFonts w:ascii="仿宋_GB2312" w:eastAsia="仿宋_GB2312" w:hAnsi="仿宋"/>
          <w:b/>
          <w:sz w:val="32"/>
          <w:szCs w:val="32"/>
        </w:rPr>
        <w:t xml:space="preserve"> </w:t>
      </w:r>
      <w:r>
        <w:rPr>
          <w:rFonts w:ascii="仿宋_GB2312" w:eastAsia="仿宋_GB2312" w:hAnsi="仿宋" w:hint="eastAsia"/>
          <w:sz w:val="32"/>
          <w:szCs w:val="32"/>
        </w:rPr>
        <w:t>规划与政策法规研究室是学校各类规章制度的综合管理部门，负责规章制度制定工作的规范审核、监督实施与整理汇编。</w:t>
      </w:r>
    </w:p>
    <w:p w:rsidR="00000000" w:rsidRDefault="003D3BD3">
      <w:pPr>
        <w:spacing w:line="560" w:lineRule="exact"/>
        <w:jc w:val="center"/>
        <w:rPr>
          <w:rFonts w:ascii="黑体" w:eastAsia="黑体" w:hAnsi="黑体" w:cs="黑体" w:hint="eastAsia"/>
          <w:b/>
          <w:sz w:val="32"/>
        </w:rPr>
      </w:pPr>
      <w:r>
        <w:rPr>
          <w:rFonts w:ascii="黑体" w:eastAsia="黑体" w:hAnsi="黑体" w:cs="黑体" w:hint="eastAsia"/>
          <w:b/>
          <w:sz w:val="32"/>
        </w:rPr>
        <w:t>第二章</w:t>
      </w:r>
      <w:r>
        <w:rPr>
          <w:rFonts w:ascii="黑体" w:eastAsia="黑体" w:hAnsi="黑体" w:cs="黑体" w:hint="eastAsia"/>
          <w:b/>
          <w:sz w:val="32"/>
        </w:rPr>
        <w:t xml:space="preserve">  </w:t>
      </w:r>
      <w:r>
        <w:rPr>
          <w:rFonts w:ascii="黑体" w:eastAsia="黑体" w:hAnsi="黑体" w:cs="黑体" w:hint="eastAsia"/>
          <w:b/>
          <w:sz w:val="32"/>
        </w:rPr>
        <w:t>规章制度的制定程序</w:t>
      </w:r>
    </w:p>
    <w:p w:rsidR="00000000" w:rsidRDefault="003D3BD3">
      <w:pPr>
        <w:spacing w:beforeLines="50" w:line="560" w:lineRule="exact"/>
        <w:jc w:val="center"/>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第一节</w:t>
      </w:r>
      <w:r>
        <w:rPr>
          <w:rFonts w:ascii="楷体_GB2312" w:eastAsia="楷体_GB2312" w:hAnsi="楷体_GB2312" w:cs="楷体_GB2312" w:hint="eastAsia"/>
          <w:b/>
          <w:sz w:val="32"/>
          <w:szCs w:val="32"/>
        </w:rPr>
        <w:t xml:space="preserve">  </w:t>
      </w:r>
      <w:r>
        <w:rPr>
          <w:rFonts w:ascii="楷体_GB2312" w:eastAsia="楷体_GB2312" w:hAnsi="楷体_GB2312" w:cs="楷体_GB2312" w:hint="eastAsia"/>
          <w:b/>
          <w:sz w:val="32"/>
          <w:szCs w:val="32"/>
        </w:rPr>
        <w:t>起</w:t>
      </w:r>
      <w:r>
        <w:rPr>
          <w:rFonts w:ascii="楷体_GB2312" w:eastAsia="楷体_GB2312" w:hAnsi="楷体_GB2312" w:cs="楷体_GB2312" w:hint="eastAsia"/>
          <w:b/>
          <w:sz w:val="32"/>
          <w:szCs w:val="32"/>
        </w:rPr>
        <w:t xml:space="preserve">  </w:t>
      </w:r>
      <w:r>
        <w:rPr>
          <w:rFonts w:ascii="楷体_GB2312" w:eastAsia="楷体_GB2312" w:hAnsi="楷体_GB2312" w:cs="楷体_GB2312" w:hint="eastAsia"/>
          <w:b/>
          <w:sz w:val="32"/>
          <w:szCs w:val="32"/>
        </w:rPr>
        <w:t>草</w:t>
      </w:r>
    </w:p>
    <w:p w:rsidR="00000000" w:rsidRDefault="003D3BD3">
      <w:pPr>
        <w:spacing w:line="56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lastRenderedPageBreak/>
        <w:t>第七条</w:t>
      </w:r>
      <w:r>
        <w:rPr>
          <w:rFonts w:ascii="仿宋_GB2312" w:eastAsia="仿宋_GB2312" w:hAnsi="仿宋"/>
          <w:b/>
          <w:sz w:val="32"/>
          <w:szCs w:val="32"/>
        </w:rPr>
        <w:t xml:space="preserve"> </w:t>
      </w:r>
      <w:r>
        <w:rPr>
          <w:rFonts w:ascii="仿宋_GB2312" w:eastAsia="仿宋_GB2312" w:hAnsi="仿宋" w:hint="eastAsia"/>
          <w:b/>
          <w:sz w:val="32"/>
          <w:szCs w:val="32"/>
        </w:rPr>
        <w:t xml:space="preserve"> </w:t>
      </w:r>
      <w:r>
        <w:rPr>
          <w:rFonts w:ascii="仿宋_GB2312" w:eastAsia="仿宋_GB2312" w:hAnsi="仿宋" w:hint="eastAsia"/>
          <w:sz w:val="32"/>
          <w:szCs w:val="32"/>
        </w:rPr>
        <w:t>各部门</w:t>
      </w:r>
      <w:r>
        <w:rPr>
          <w:rFonts w:ascii="仿宋_GB2312" w:eastAsia="仿宋_GB2312" w:hAnsi="仿宋" w:hint="eastAsia"/>
          <w:sz w:val="32"/>
          <w:szCs w:val="32"/>
        </w:rPr>
        <w:t>根据实际需要，制定学校规章制度；若确定制定规章制度，在起草过程中，部门应当深入进行调查研究，收集有关资料，进行风险评估，并积极听取意见，必要时可以组织专家进行论证。听取意见可以采取书面征求意见、在学校门户网站公开征求意见或者召开座谈会、论证会、听证会等多种形式。</w:t>
      </w:r>
    </w:p>
    <w:p w:rsidR="00000000" w:rsidRDefault="003D3BD3">
      <w:pPr>
        <w:pStyle w:val="Default"/>
        <w:spacing w:beforeLines="50" w:line="560" w:lineRule="exact"/>
        <w:ind w:firstLineChars="196" w:firstLine="630"/>
        <w:rPr>
          <w:rFonts w:ascii="仿宋_GB2312" w:eastAsia="仿宋_GB2312" w:hAnsi="仿宋" w:cs="Times New Roman"/>
          <w:color w:val="auto"/>
          <w:kern w:val="2"/>
          <w:sz w:val="32"/>
          <w:szCs w:val="32"/>
        </w:rPr>
      </w:pPr>
      <w:r>
        <w:rPr>
          <w:rFonts w:ascii="仿宋_GB2312" w:eastAsia="仿宋_GB2312" w:hAnsi="仿宋" w:hint="eastAsia"/>
          <w:b/>
          <w:color w:val="auto"/>
          <w:sz w:val="32"/>
          <w:szCs w:val="32"/>
        </w:rPr>
        <w:t>第八条</w:t>
      </w:r>
      <w:r>
        <w:rPr>
          <w:rFonts w:ascii="仿宋_GB2312" w:eastAsia="仿宋_GB2312" w:hAnsi="仿宋"/>
          <w:b/>
          <w:color w:val="auto"/>
          <w:sz w:val="32"/>
          <w:szCs w:val="32"/>
        </w:rPr>
        <w:t xml:space="preserve"> </w:t>
      </w:r>
      <w:r>
        <w:rPr>
          <w:rFonts w:ascii="仿宋_GB2312" w:eastAsia="仿宋_GB2312" w:hAnsi="仿宋" w:hint="eastAsia"/>
          <w:b/>
          <w:color w:val="auto"/>
          <w:sz w:val="32"/>
          <w:szCs w:val="32"/>
        </w:rPr>
        <w:t xml:space="preserve"> </w:t>
      </w:r>
      <w:r>
        <w:rPr>
          <w:rFonts w:ascii="仿宋_GB2312" w:eastAsia="仿宋_GB2312" w:hAnsi="仿宋" w:cs="Times New Roman" w:hint="eastAsia"/>
          <w:color w:val="auto"/>
          <w:kern w:val="2"/>
          <w:sz w:val="32"/>
          <w:szCs w:val="32"/>
        </w:rPr>
        <w:t>部门在听取意见的基础上，对规章制度进行修改，形成规章制度“征求意见稿”，并在起草说明中就规章制度制定过程中的调研情况及事关师生重大利益的条款、关键指标等，作出相应说明或解释。</w:t>
      </w:r>
    </w:p>
    <w:p w:rsidR="00000000" w:rsidRDefault="003D3BD3">
      <w:pPr>
        <w:tabs>
          <w:tab w:val="left" w:pos="3969"/>
        </w:tabs>
        <w:spacing w:beforeLines="50" w:line="560" w:lineRule="exact"/>
        <w:jc w:val="center"/>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第二节</w:t>
      </w:r>
      <w:r>
        <w:rPr>
          <w:rFonts w:ascii="楷体_GB2312" w:eastAsia="楷体_GB2312" w:hAnsi="楷体_GB2312" w:cs="楷体_GB2312" w:hint="eastAsia"/>
          <w:b/>
          <w:sz w:val="32"/>
          <w:szCs w:val="32"/>
        </w:rPr>
        <w:t xml:space="preserve">  </w:t>
      </w:r>
      <w:r>
        <w:rPr>
          <w:rFonts w:ascii="楷体_GB2312" w:eastAsia="楷体_GB2312" w:hAnsi="楷体_GB2312" w:cs="楷体_GB2312" w:hint="eastAsia"/>
          <w:b/>
          <w:sz w:val="32"/>
          <w:szCs w:val="32"/>
        </w:rPr>
        <w:t>审</w:t>
      </w:r>
      <w:r>
        <w:rPr>
          <w:rFonts w:ascii="楷体_GB2312" w:eastAsia="楷体_GB2312" w:hAnsi="楷体_GB2312" w:cs="楷体_GB2312" w:hint="eastAsia"/>
          <w:b/>
          <w:sz w:val="32"/>
          <w:szCs w:val="32"/>
        </w:rPr>
        <w:t xml:space="preserve">  </w:t>
      </w:r>
      <w:r>
        <w:rPr>
          <w:rFonts w:ascii="楷体_GB2312" w:eastAsia="楷体_GB2312" w:hAnsi="楷体_GB2312" w:cs="楷体_GB2312" w:hint="eastAsia"/>
          <w:b/>
          <w:sz w:val="32"/>
          <w:szCs w:val="32"/>
        </w:rPr>
        <w:t>核</w:t>
      </w:r>
    </w:p>
    <w:p w:rsidR="00000000" w:rsidRDefault="003D3BD3">
      <w:pPr>
        <w:spacing w:line="560" w:lineRule="exact"/>
        <w:ind w:firstLineChars="196" w:firstLine="630"/>
        <w:rPr>
          <w:rFonts w:ascii="仿宋_GB2312" w:eastAsia="仿宋_GB2312" w:hAnsi="仿宋"/>
          <w:sz w:val="32"/>
          <w:szCs w:val="32"/>
        </w:rPr>
      </w:pPr>
      <w:r>
        <w:rPr>
          <w:rFonts w:ascii="仿宋_GB2312" w:eastAsia="仿宋_GB2312" w:hAnsi="仿宋" w:hint="eastAsia"/>
          <w:b/>
          <w:sz w:val="32"/>
          <w:szCs w:val="32"/>
        </w:rPr>
        <w:t>第九条</w:t>
      </w:r>
      <w:r>
        <w:rPr>
          <w:rFonts w:ascii="仿宋_GB2312" w:eastAsia="仿宋_GB2312" w:hAnsi="仿宋"/>
          <w:b/>
          <w:sz w:val="32"/>
          <w:szCs w:val="32"/>
        </w:rPr>
        <w:t xml:space="preserve"> </w:t>
      </w:r>
      <w:r>
        <w:rPr>
          <w:rFonts w:ascii="仿宋_GB2312" w:eastAsia="仿宋_GB2312" w:hAnsi="仿宋" w:hint="eastAsia"/>
          <w:b/>
          <w:sz w:val="32"/>
          <w:szCs w:val="32"/>
        </w:rPr>
        <w:t xml:space="preserve"> </w:t>
      </w:r>
      <w:r>
        <w:rPr>
          <w:rFonts w:ascii="仿宋_GB2312" w:eastAsia="仿宋_GB2312" w:hAnsi="仿宋" w:hint="eastAsia"/>
          <w:sz w:val="32"/>
          <w:szCs w:val="32"/>
        </w:rPr>
        <w:t>部门报送的材料应当包括规章制度“</w:t>
      </w:r>
      <w:r>
        <w:rPr>
          <w:rFonts w:ascii="仿宋_GB2312" w:eastAsia="仿宋_GB2312" w:hAnsi="仿宋" w:hint="eastAsia"/>
          <w:sz w:val="32"/>
          <w:szCs w:val="32"/>
        </w:rPr>
        <w:t>征求意见稿”和起草说明。规划与政策法规研究室对规章制度“征求意见稿”和起草说明进行全面审核，同时征询校内外法律顾问或专家意见。审核的主要内容包括：</w:t>
      </w:r>
    </w:p>
    <w:p w:rsidR="00000000" w:rsidRDefault="003D3BD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（一）是否符合宪法、法律、法规的规定，是否遵循国家的方针、政策；是否与学校现行规章制度匹配和衔接；</w:t>
      </w:r>
    </w:p>
    <w:p w:rsidR="00000000" w:rsidRDefault="003D3BD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（二）是否符合学校改革与发展的实际需要；</w:t>
      </w:r>
    </w:p>
    <w:p w:rsidR="00000000" w:rsidRDefault="003D3BD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（三）是否符合授权范围；</w:t>
      </w:r>
    </w:p>
    <w:p w:rsidR="00000000" w:rsidRDefault="003D3BD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（四）需要审核的其他内容（包括但不限于审核规章制度的文字、格式等形式要件以及起草说明的内容完整性等）。</w:t>
      </w:r>
    </w:p>
    <w:p w:rsidR="00000000" w:rsidRDefault="003D3BD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不符合以上审核内容的规章制度“征求意见稿”，规划与政策法规研究室可以将其退回起草部门修改。</w:t>
      </w:r>
    </w:p>
    <w:p w:rsidR="00000000" w:rsidRDefault="003D3BD3">
      <w:pPr>
        <w:spacing w:line="560" w:lineRule="exact"/>
        <w:ind w:firstLineChars="196" w:firstLine="630"/>
        <w:rPr>
          <w:rFonts w:ascii="仿宋_GB2312" w:eastAsia="仿宋_GB2312" w:hAnsi="仿宋"/>
          <w:sz w:val="32"/>
          <w:szCs w:val="32"/>
        </w:rPr>
      </w:pPr>
      <w:r>
        <w:rPr>
          <w:rFonts w:ascii="仿宋_GB2312" w:eastAsia="仿宋_GB2312" w:hAnsi="仿宋" w:hint="eastAsia"/>
          <w:b/>
          <w:sz w:val="32"/>
          <w:szCs w:val="32"/>
        </w:rPr>
        <w:lastRenderedPageBreak/>
        <w:t>第十条</w:t>
      </w:r>
      <w:r>
        <w:rPr>
          <w:rFonts w:ascii="仿宋_GB2312" w:eastAsia="仿宋_GB2312" w:hAnsi="仿宋"/>
          <w:b/>
          <w:sz w:val="32"/>
          <w:szCs w:val="32"/>
        </w:rPr>
        <w:t xml:space="preserve"> </w:t>
      </w:r>
      <w:r>
        <w:rPr>
          <w:rFonts w:ascii="仿宋_GB2312" w:eastAsia="仿宋_GB2312" w:hAnsi="仿宋" w:hint="eastAsia"/>
          <w:b/>
          <w:sz w:val="32"/>
          <w:szCs w:val="32"/>
        </w:rPr>
        <w:t xml:space="preserve"> </w:t>
      </w:r>
      <w:r>
        <w:rPr>
          <w:rFonts w:ascii="仿宋_GB2312" w:eastAsia="仿宋_GB2312" w:hAnsi="仿宋" w:hint="eastAsia"/>
          <w:sz w:val="32"/>
          <w:szCs w:val="32"/>
        </w:rPr>
        <w:t>规章制度“征求意见稿”和起草说明经审核后，由起草部门根据审查意见拟定正式的规章制度文本“送审稿”和起草说明，呈报分管校领导审阅批准或提交学校相关决策机构审议通过。</w:t>
      </w:r>
    </w:p>
    <w:p w:rsidR="00000000" w:rsidRDefault="003D3BD3">
      <w:pPr>
        <w:pStyle w:val="a6"/>
        <w:spacing w:before="100" w:beforeAutospacing="1" w:after="100" w:afterAutospacing="1" w:line="560" w:lineRule="exact"/>
        <w:ind w:firstLineChars="0" w:firstLine="0"/>
        <w:jc w:val="center"/>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第三节</w:t>
      </w:r>
      <w:r>
        <w:rPr>
          <w:rFonts w:ascii="楷体_GB2312" w:eastAsia="楷体_GB2312" w:hAnsi="楷体_GB2312" w:cs="楷体_GB2312" w:hint="eastAsia"/>
          <w:b/>
          <w:sz w:val="32"/>
          <w:szCs w:val="32"/>
        </w:rPr>
        <w:t xml:space="preserve">  </w:t>
      </w:r>
      <w:r>
        <w:rPr>
          <w:rFonts w:ascii="楷体_GB2312" w:eastAsia="楷体_GB2312" w:hAnsi="楷体_GB2312" w:cs="楷体_GB2312" w:hint="eastAsia"/>
          <w:b/>
          <w:sz w:val="32"/>
          <w:szCs w:val="32"/>
        </w:rPr>
        <w:t>决定和公布</w:t>
      </w:r>
    </w:p>
    <w:p w:rsidR="00000000" w:rsidRDefault="003D3BD3">
      <w:pPr>
        <w:spacing w:line="560" w:lineRule="exact"/>
        <w:ind w:firstLineChars="196" w:firstLine="630"/>
        <w:rPr>
          <w:rFonts w:ascii="仿宋_GB2312" w:eastAsia="仿宋_GB2312" w:hAnsi="仿宋"/>
          <w:sz w:val="32"/>
          <w:szCs w:val="32"/>
        </w:rPr>
      </w:pPr>
      <w:r>
        <w:rPr>
          <w:rFonts w:ascii="仿宋_GB2312" w:eastAsia="仿宋_GB2312" w:hAnsi="仿宋" w:hint="eastAsia"/>
          <w:b/>
          <w:sz w:val="32"/>
          <w:szCs w:val="32"/>
        </w:rPr>
        <w:t>第十一条</w:t>
      </w:r>
      <w:r>
        <w:rPr>
          <w:rFonts w:ascii="仿宋_GB2312" w:eastAsia="仿宋_GB2312" w:hAnsi="仿宋" w:hint="eastAsia"/>
          <w:b/>
          <w:sz w:val="32"/>
          <w:szCs w:val="32"/>
        </w:rPr>
        <w:t xml:space="preserve"> </w:t>
      </w:r>
      <w:r>
        <w:rPr>
          <w:rFonts w:ascii="仿宋_GB2312" w:eastAsia="仿宋_GB2312" w:hAnsi="仿宋"/>
          <w:b/>
          <w:sz w:val="32"/>
          <w:szCs w:val="32"/>
        </w:rPr>
        <w:t xml:space="preserve"> </w:t>
      </w:r>
      <w:r>
        <w:rPr>
          <w:rFonts w:ascii="仿宋_GB2312" w:eastAsia="仿宋_GB2312" w:hAnsi="仿宋" w:hint="eastAsia"/>
          <w:sz w:val="32"/>
          <w:szCs w:val="32"/>
        </w:rPr>
        <w:t>属于党委常委会、校长办公会议事范围的学校规章制度，应由党委常委会、校长办公会审议或决定。</w:t>
      </w:r>
    </w:p>
    <w:p w:rsidR="00000000" w:rsidRDefault="003D3BD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属于党员代表大会、教职工代表大会、团员代表大会等决议事项的，应按有关规定提交相应机构审议。</w:t>
      </w:r>
    </w:p>
    <w:p w:rsidR="00000000" w:rsidRDefault="003D3BD3">
      <w:pPr>
        <w:spacing w:line="560" w:lineRule="exact"/>
        <w:ind w:firstLineChars="196" w:firstLine="630"/>
        <w:rPr>
          <w:rFonts w:ascii="仿宋_GB2312" w:eastAsia="仿宋_GB2312" w:hAnsi="仿宋"/>
          <w:sz w:val="32"/>
          <w:szCs w:val="32"/>
        </w:rPr>
      </w:pPr>
      <w:r>
        <w:rPr>
          <w:rFonts w:ascii="仿宋_GB2312" w:eastAsia="仿宋_GB2312" w:hAnsi="仿宋" w:hint="eastAsia"/>
          <w:b/>
          <w:sz w:val="32"/>
          <w:szCs w:val="32"/>
        </w:rPr>
        <w:t>第十二条</w:t>
      </w:r>
      <w:r>
        <w:rPr>
          <w:rFonts w:ascii="仿宋_GB2312" w:eastAsia="仿宋_GB2312" w:hAnsi="仿宋"/>
          <w:b/>
          <w:sz w:val="32"/>
          <w:szCs w:val="32"/>
        </w:rPr>
        <w:t xml:space="preserve"> </w:t>
      </w:r>
      <w:r>
        <w:rPr>
          <w:rFonts w:ascii="仿宋_GB2312" w:eastAsia="仿宋_GB2312" w:hAnsi="仿宋" w:hint="eastAsia"/>
          <w:b/>
          <w:sz w:val="32"/>
          <w:szCs w:val="32"/>
        </w:rPr>
        <w:t xml:space="preserve"> </w:t>
      </w:r>
      <w:r>
        <w:rPr>
          <w:rFonts w:ascii="仿宋_GB2312" w:eastAsia="仿宋_GB2312" w:hAnsi="仿宋" w:hint="eastAsia"/>
          <w:sz w:val="32"/>
          <w:szCs w:val="32"/>
        </w:rPr>
        <w:t>对于事关师生重大利益的规章制度，学校初步审定后，应提交教职工代表大会或学生代表大会讨论通过，再由学校审议通过。</w:t>
      </w:r>
    </w:p>
    <w:p w:rsidR="00000000" w:rsidRDefault="003D3BD3">
      <w:pPr>
        <w:spacing w:beforeLines="50" w:line="560" w:lineRule="exact"/>
        <w:ind w:firstLineChars="196" w:firstLine="630"/>
        <w:rPr>
          <w:rFonts w:ascii="仿宋_GB2312" w:eastAsia="仿宋_GB2312" w:hAnsi="仿宋"/>
          <w:sz w:val="32"/>
          <w:szCs w:val="32"/>
        </w:rPr>
      </w:pPr>
      <w:r>
        <w:rPr>
          <w:rFonts w:ascii="仿宋_GB2312" w:eastAsia="仿宋_GB2312" w:hAnsi="仿宋" w:hint="eastAsia"/>
          <w:b/>
          <w:sz w:val="32"/>
          <w:szCs w:val="32"/>
        </w:rPr>
        <w:t>第十三条</w:t>
      </w:r>
      <w:r>
        <w:rPr>
          <w:rFonts w:ascii="仿宋_GB2312" w:eastAsia="仿宋_GB2312" w:hAnsi="仿宋"/>
          <w:b/>
          <w:sz w:val="32"/>
          <w:szCs w:val="32"/>
        </w:rPr>
        <w:t xml:space="preserve"> </w:t>
      </w:r>
      <w:r>
        <w:rPr>
          <w:rFonts w:ascii="仿宋_GB2312" w:eastAsia="仿宋_GB2312" w:hAnsi="仿宋" w:hint="eastAsia"/>
          <w:b/>
          <w:sz w:val="32"/>
          <w:szCs w:val="32"/>
        </w:rPr>
        <w:t xml:space="preserve"> </w:t>
      </w:r>
      <w:r>
        <w:rPr>
          <w:rFonts w:ascii="仿宋_GB2312" w:eastAsia="仿宋_GB2312" w:hAnsi="仿宋" w:hint="eastAsia"/>
          <w:sz w:val="32"/>
          <w:szCs w:val="32"/>
        </w:rPr>
        <w:t>学校规章制度原则上由党委办公室或校长办公室以学校名义负责统一发文公布；经会议讨论需修改后再公布的规章制度，由起草部门负责对规章制度文本进行修改，形成规章制度修改稿，报送有关校领导签署意见后再转党委办公室或校长办公室办理规章制度的公布事宜。</w:t>
      </w:r>
    </w:p>
    <w:p w:rsidR="00000000" w:rsidRDefault="003D3BD3">
      <w:pPr>
        <w:spacing w:beforeLines="50" w:line="560" w:lineRule="exact"/>
        <w:ind w:firstLineChars="196" w:firstLine="630"/>
        <w:rPr>
          <w:rFonts w:ascii="仿宋_GB2312" w:eastAsia="仿宋_GB2312" w:hAnsi="仿宋"/>
          <w:sz w:val="32"/>
          <w:szCs w:val="32"/>
        </w:rPr>
      </w:pPr>
      <w:r>
        <w:rPr>
          <w:rFonts w:ascii="仿宋_GB2312" w:eastAsia="仿宋_GB2312" w:hAnsi="仿宋" w:hint="eastAsia"/>
          <w:b/>
          <w:sz w:val="32"/>
          <w:szCs w:val="32"/>
        </w:rPr>
        <w:t>第十四条</w:t>
      </w:r>
      <w:r>
        <w:rPr>
          <w:rFonts w:ascii="仿宋_GB2312" w:eastAsia="仿宋_GB2312" w:hAnsi="仿宋" w:hint="eastAsia"/>
          <w:b/>
          <w:sz w:val="32"/>
          <w:szCs w:val="32"/>
        </w:rPr>
        <w:t xml:space="preserve"> </w:t>
      </w:r>
      <w:r>
        <w:rPr>
          <w:rFonts w:ascii="仿宋_GB2312" w:eastAsia="仿宋_GB2312" w:hAnsi="仿宋"/>
          <w:b/>
          <w:sz w:val="32"/>
          <w:szCs w:val="32"/>
        </w:rPr>
        <w:t xml:space="preserve"> </w:t>
      </w:r>
      <w:r>
        <w:rPr>
          <w:rFonts w:ascii="仿宋_GB2312" w:eastAsia="仿宋_GB2312" w:hAnsi="仿宋" w:hint="eastAsia"/>
          <w:sz w:val="32"/>
          <w:szCs w:val="32"/>
        </w:rPr>
        <w:t>学校规章制度公布后，应当及时通过信息公开途径予以公开，并作适当解释。规章制度涉及保密内容的，应当按照国家有关保密工作的规定确定印发和公布范围。同时规划与政策法规研究室应当及时归档规章制度的标准文本。</w:t>
      </w:r>
    </w:p>
    <w:p w:rsidR="00000000" w:rsidRDefault="003D3BD3">
      <w:pPr>
        <w:spacing w:before="100" w:beforeAutospacing="1" w:after="100" w:afterAutospacing="1" w:line="560" w:lineRule="exact"/>
        <w:jc w:val="center"/>
        <w:rPr>
          <w:rFonts w:ascii="黑体" w:eastAsia="黑体" w:hAnsi="黑体" w:cs="黑体" w:hint="eastAsia"/>
          <w:b/>
          <w:sz w:val="32"/>
          <w:szCs w:val="32"/>
        </w:rPr>
      </w:pPr>
      <w:r>
        <w:rPr>
          <w:rFonts w:ascii="黑体" w:eastAsia="黑体" w:hAnsi="黑体" w:cs="黑体" w:hint="eastAsia"/>
          <w:b/>
          <w:sz w:val="32"/>
          <w:szCs w:val="32"/>
        </w:rPr>
        <w:lastRenderedPageBreak/>
        <w:t>第三章</w:t>
      </w:r>
      <w:r>
        <w:rPr>
          <w:rFonts w:ascii="黑体" w:eastAsia="黑体" w:hAnsi="黑体" w:cs="黑体" w:hint="eastAsia"/>
          <w:b/>
          <w:sz w:val="32"/>
          <w:szCs w:val="32"/>
        </w:rPr>
        <w:t xml:space="preserve">  </w:t>
      </w:r>
      <w:r>
        <w:rPr>
          <w:rFonts w:ascii="黑体" w:eastAsia="黑体" w:hAnsi="黑体" w:cs="黑体" w:hint="eastAsia"/>
          <w:b/>
          <w:sz w:val="32"/>
          <w:szCs w:val="32"/>
        </w:rPr>
        <w:t>规章制度的修改、废止程序</w:t>
      </w:r>
    </w:p>
    <w:p w:rsidR="00000000" w:rsidRDefault="003D3BD3">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第十五条</w:t>
      </w:r>
      <w:r>
        <w:rPr>
          <w:rFonts w:ascii="仿宋_GB2312" w:eastAsia="仿宋_GB2312" w:hAnsi="仿宋"/>
          <w:b/>
          <w:sz w:val="32"/>
          <w:szCs w:val="32"/>
        </w:rPr>
        <w:t xml:space="preserve"> </w:t>
      </w:r>
      <w:r>
        <w:rPr>
          <w:rFonts w:ascii="仿宋_GB2312" w:eastAsia="仿宋_GB2312" w:hAnsi="仿宋" w:hint="eastAsia"/>
          <w:b/>
          <w:sz w:val="32"/>
          <w:szCs w:val="32"/>
        </w:rPr>
        <w:t xml:space="preserve"> </w:t>
      </w:r>
      <w:r>
        <w:rPr>
          <w:rFonts w:ascii="仿宋_GB2312" w:eastAsia="仿宋_GB2312" w:hAnsi="仿宋" w:hint="eastAsia"/>
          <w:sz w:val="32"/>
          <w:szCs w:val="32"/>
        </w:rPr>
        <w:t>学校每五年对规章制度进行梳理。有以下情况之一的，原规章制度起草部门应当及时按程序修订或废止该文件：</w:t>
      </w:r>
    </w:p>
    <w:p w:rsidR="00000000" w:rsidRDefault="003D3BD3">
      <w:pPr>
        <w:spacing w:line="560" w:lineRule="exact"/>
        <w:ind w:firstLine="560"/>
        <w:rPr>
          <w:rFonts w:ascii="仿宋_GB2312" w:eastAsia="仿宋_GB2312" w:hAnsi="仿宋"/>
          <w:sz w:val="32"/>
          <w:szCs w:val="32"/>
        </w:rPr>
      </w:pPr>
      <w:r>
        <w:rPr>
          <w:rFonts w:ascii="仿宋_GB2312" w:eastAsia="仿宋_GB2312" w:hAnsi="仿宋" w:hint="eastAsia"/>
          <w:sz w:val="32"/>
          <w:szCs w:val="32"/>
        </w:rPr>
        <w:t>（一）原文件与新的法律法规、规章相抵触或不一致的；</w:t>
      </w:r>
    </w:p>
    <w:p w:rsidR="00000000" w:rsidRDefault="003D3BD3">
      <w:pPr>
        <w:spacing w:line="560" w:lineRule="exact"/>
        <w:ind w:firstLine="560"/>
        <w:rPr>
          <w:rFonts w:ascii="仿宋_GB2312" w:eastAsia="仿宋_GB2312" w:hAnsi="仿宋"/>
          <w:sz w:val="32"/>
          <w:szCs w:val="32"/>
        </w:rPr>
      </w:pPr>
      <w:r>
        <w:rPr>
          <w:rFonts w:ascii="仿宋_GB2312" w:eastAsia="仿宋_GB2312" w:hAnsi="仿宋" w:hint="eastAsia"/>
          <w:sz w:val="32"/>
          <w:szCs w:val="32"/>
        </w:rPr>
        <w:t>（二）原文件所依据的文件已被废止或修改的；</w:t>
      </w:r>
    </w:p>
    <w:p w:rsidR="00000000" w:rsidRDefault="003D3BD3">
      <w:pPr>
        <w:spacing w:line="560" w:lineRule="exact"/>
        <w:ind w:firstLine="560"/>
        <w:rPr>
          <w:rFonts w:ascii="仿宋_GB2312" w:eastAsia="仿宋_GB2312" w:hAnsi="仿宋"/>
          <w:sz w:val="32"/>
          <w:szCs w:val="32"/>
        </w:rPr>
      </w:pPr>
      <w:r>
        <w:rPr>
          <w:rFonts w:ascii="仿宋_GB2312" w:eastAsia="仿宋_GB2312" w:hAnsi="仿宋" w:hint="eastAsia"/>
          <w:sz w:val="32"/>
          <w:szCs w:val="32"/>
        </w:rPr>
        <w:t>（三）客观环境与条件的变化而使原文件难以实施的。</w:t>
      </w:r>
    </w:p>
    <w:p w:rsidR="00000000" w:rsidRDefault="003D3BD3">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第十六条</w:t>
      </w:r>
      <w:r>
        <w:rPr>
          <w:rFonts w:ascii="仿宋_GB2312" w:eastAsia="仿宋_GB2312" w:hAnsi="仿宋"/>
          <w:b/>
          <w:sz w:val="32"/>
          <w:szCs w:val="32"/>
        </w:rPr>
        <w:t xml:space="preserve"> </w:t>
      </w:r>
      <w:r>
        <w:rPr>
          <w:rFonts w:ascii="仿宋_GB2312" w:eastAsia="仿宋_GB2312" w:hAnsi="仿宋" w:hint="eastAsia"/>
          <w:b/>
          <w:sz w:val="32"/>
          <w:szCs w:val="32"/>
        </w:rPr>
        <w:t xml:space="preserve"> </w:t>
      </w:r>
      <w:r>
        <w:rPr>
          <w:rFonts w:ascii="仿宋_GB2312" w:eastAsia="仿宋_GB2312" w:hAnsi="仿宋" w:hint="eastAsia"/>
          <w:sz w:val="32"/>
          <w:szCs w:val="32"/>
        </w:rPr>
        <w:t>规章制度的修订，原则上应当与规章制度制定程序一致；原规章制度修订后需标明“新修订规章制度执行时原规章制度同时废止”。</w:t>
      </w:r>
    </w:p>
    <w:p w:rsidR="00000000" w:rsidRDefault="003D3BD3">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第十七条</w:t>
      </w:r>
      <w:r>
        <w:rPr>
          <w:rFonts w:ascii="仿宋_GB2312" w:eastAsia="仿宋_GB2312" w:hAnsi="仿宋"/>
          <w:b/>
          <w:sz w:val="32"/>
          <w:szCs w:val="32"/>
        </w:rPr>
        <w:t xml:space="preserve"> </w:t>
      </w:r>
      <w:r>
        <w:rPr>
          <w:rFonts w:ascii="仿宋_GB2312" w:eastAsia="仿宋_GB2312" w:hAnsi="仿宋" w:hint="eastAsia"/>
          <w:b/>
          <w:sz w:val="32"/>
          <w:szCs w:val="32"/>
        </w:rPr>
        <w:t xml:space="preserve"> </w:t>
      </w:r>
      <w:r>
        <w:rPr>
          <w:rFonts w:ascii="仿宋_GB2312" w:eastAsia="仿宋_GB2312" w:hAnsi="仿宋" w:hint="eastAsia"/>
          <w:sz w:val="32"/>
          <w:szCs w:val="32"/>
        </w:rPr>
        <w:t>规章制度的废止，由原规章制度起草部门提出意见，报原决策机构审定，并公布。</w:t>
      </w:r>
    </w:p>
    <w:p w:rsidR="00000000" w:rsidRDefault="003D3BD3">
      <w:pPr>
        <w:spacing w:before="100" w:beforeAutospacing="1" w:after="100" w:afterAutospacing="1" w:line="560" w:lineRule="exact"/>
        <w:jc w:val="center"/>
        <w:rPr>
          <w:rFonts w:ascii="黑体" w:eastAsia="黑体" w:hAnsi="黑体" w:cs="黑体" w:hint="eastAsia"/>
          <w:b/>
          <w:sz w:val="32"/>
          <w:szCs w:val="32"/>
        </w:rPr>
      </w:pPr>
      <w:r>
        <w:rPr>
          <w:rFonts w:ascii="黑体" w:eastAsia="黑体" w:hAnsi="黑体" w:cs="黑体" w:hint="eastAsia"/>
          <w:b/>
          <w:sz w:val="32"/>
          <w:szCs w:val="32"/>
        </w:rPr>
        <w:t>第四章</w:t>
      </w:r>
      <w:r>
        <w:rPr>
          <w:rFonts w:ascii="黑体" w:eastAsia="黑体" w:hAnsi="黑体" w:cs="黑体" w:hint="eastAsia"/>
          <w:b/>
          <w:sz w:val="32"/>
          <w:szCs w:val="32"/>
        </w:rPr>
        <w:t xml:space="preserve">  </w:t>
      </w:r>
      <w:r>
        <w:rPr>
          <w:rFonts w:ascii="黑体" w:eastAsia="黑体" w:hAnsi="黑体" w:cs="黑体" w:hint="eastAsia"/>
          <w:b/>
          <w:sz w:val="32"/>
          <w:szCs w:val="32"/>
        </w:rPr>
        <w:t>附</w:t>
      </w:r>
      <w:r>
        <w:rPr>
          <w:rFonts w:ascii="黑体" w:eastAsia="黑体" w:hAnsi="黑体" w:cs="黑体" w:hint="eastAsia"/>
          <w:b/>
          <w:sz w:val="32"/>
          <w:szCs w:val="32"/>
        </w:rPr>
        <w:t xml:space="preserve">    </w:t>
      </w:r>
      <w:r>
        <w:rPr>
          <w:rFonts w:ascii="黑体" w:eastAsia="黑体" w:hAnsi="黑体" w:cs="黑体" w:hint="eastAsia"/>
          <w:b/>
          <w:sz w:val="32"/>
          <w:szCs w:val="32"/>
        </w:rPr>
        <w:t>则</w:t>
      </w:r>
    </w:p>
    <w:p w:rsidR="00000000" w:rsidRDefault="003D3BD3">
      <w:pPr>
        <w:spacing w:beforeLines="50"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第十八条</w:t>
      </w:r>
      <w:r>
        <w:rPr>
          <w:rFonts w:ascii="仿宋_GB2312" w:eastAsia="仿宋_GB2312" w:hAnsi="仿宋" w:hint="eastAsia"/>
          <w:b/>
          <w:sz w:val="32"/>
          <w:szCs w:val="32"/>
        </w:rPr>
        <w:t xml:space="preserve"> </w:t>
      </w:r>
      <w:r>
        <w:rPr>
          <w:rFonts w:ascii="仿宋_GB2312" w:eastAsia="仿宋_GB2312" w:hAnsi="仿宋"/>
          <w:b/>
          <w:sz w:val="32"/>
          <w:szCs w:val="32"/>
        </w:rPr>
        <w:t xml:space="preserve"> </w:t>
      </w:r>
      <w:r>
        <w:rPr>
          <w:rFonts w:ascii="仿宋_GB2312" w:eastAsia="仿宋_GB2312" w:hAnsi="仿宋" w:hint="eastAsia"/>
          <w:sz w:val="32"/>
          <w:szCs w:val="32"/>
        </w:rPr>
        <w:t>学校所属独立</w:t>
      </w:r>
      <w:r>
        <w:rPr>
          <w:rFonts w:ascii="仿宋_GB2312" w:eastAsia="仿宋_GB2312" w:hAnsi="仿宋" w:hint="eastAsia"/>
          <w:sz w:val="32"/>
          <w:szCs w:val="32"/>
        </w:rPr>
        <w:t>法人单位，规章制度制定后需向规划与政策法规研究室备案；涉及学校资产等制度，在制定过程中需与相关职能部门充分沟通。</w:t>
      </w:r>
    </w:p>
    <w:p w:rsidR="00000000" w:rsidRDefault="003D3BD3">
      <w:pPr>
        <w:spacing w:beforeLines="50"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第十九条</w:t>
      </w:r>
      <w:r>
        <w:rPr>
          <w:rFonts w:ascii="仿宋_GB2312" w:eastAsia="仿宋_GB2312" w:hAnsi="仿宋" w:hint="eastAsia"/>
          <w:b/>
          <w:sz w:val="32"/>
          <w:szCs w:val="32"/>
        </w:rPr>
        <w:t xml:space="preserve"> </w:t>
      </w:r>
      <w:r>
        <w:rPr>
          <w:rFonts w:ascii="仿宋_GB2312" w:eastAsia="仿宋_GB2312" w:hAnsi="仿宋"/>
          <w:b/>
          <w:sz w:val="32"/>
          <w:szCs w:val="32"/>
        </w:rPr>
        <w:t xml:space="preserve"> </w:t>
      </w:r>
      <w:r>
        <w:rPr>
          <w:rFonts w:ascii="仿宋_GB2312" w:eastAsia="仿宋_GB2312" w:hAnsi="仿宋" w:hint="eastAsia"/>
          <w:sz w:val="32"/>
          <w:szCs w:val="32"/>
        </w:rPr>
        <w:t>本办法由规划与政策法规研究室负责解释。</w:t>
      </w:r>
    </w:p>
    <w:p w:rsidR="00000000" w:rsidRDefault="003D3BD3">
      <w:pPr>
        <w:spacing w:beforeLines="50" w:line="560" w:lineRule="exact"/>
        <w:ind w:firstLineChars="200" w:firstLine="643"/>
        <w:rPr>
          <w:rFonts w:ascii="仿宋_GB2312" w:eastAsia="仿宋_GB2312" w:hAnsi="仿宋" w:hint="eastAsia"/>
          <w:sz w:val="32"/>
          <w:szCs w:val="32"/>
        </w:rPr>
      </w:pPr>
      <w:r>
        <w:rPr>
          <w:rFonts w:ascii="仿宋_GB2312" w:eastAsia="仿宋_GB2312" w:hAnsi="仿宋" w:hint="eastAsia"/>
          <w:b/>
          <w:sz w:val="32"/>
          <w:szCs w:val="32"/>
        </w:rPr>
        <w:t>第二十条</w:t>
      </w:r>
      <w:r>
        <w:rPr>
          <w:rFonts w:ascii="仿宋_GB2312" w:eastAsia="仿宋_GB2312" w:hAnsi="仿宋" w:hint="eastAsia"/>
          <w:b/>
          <w:sz w:val="32"/>
          <w:szCs w:val="32"/>
        </w:rPr>
        <w:t xml:space="preserve"> </w:t>
      </w:r>
      <w:r>
        <w:rPr>
          <w:rFonts w:ascii="仿宋_GB2312" w:eastAsia="仿宋_GB2312" w:hAnsi="仿宋"/>
          <w:b/>
          <w:sz w:val="32"/>
          <w:szCs w:val="32"/>
        </w:rPr>
        <w:t xml:space="preserve"> </w:t>
      </w:r>
      <w:r>
        <w:rPr>
          <w:rFonts w:ascii="仿宋_GB2312" w:eastAsia="仿宋_GB2312" w:hAnsi="仿宋" w:hint="eastAsia"/>
          <w:sz w:val="32"/>
          <w:szCs w:val="32"/>
        </w:rPr>
        <w:t>本办法经上海应用技术大学党委常委会审议通过后，自</w:t>
      </w:r>
      <w:r>
        <w:rPr>
          <w:rFonts w:ascii="仿宋_GB2312" w:eastAsia="仿宋_GB2312" w:hAnsi="仿宋"/>
          <w:sz w:val="32"/>
          <w:szCs w:val="32"/>
        </w:rPr>
        <w:t>2019</w:t>
      </w:r>
      <w:r>
        <w:rPr>
          <w:rFonts w:ascii="仿宋_GB2312" w:eastAsia="仿宋_GB2312" w:hAnsi="仿宋" w:hint="eastAsia"/>
          <w:sz w:val="32"/>
          <w:szCs w:val="32"/>
        </w:rPr>
        <w:t>年</w:t>
      </w:r>
      <w:r>
        <w:rPr>
          <w:rFonts w:ascii="仿宋_GB2312" w:eastAsia="仿宋_GB2312" w:hAnsi="仿宋"/>
          <w:sz w:val="32"/>
          <w:szCs w:val="32"/>
        </w:rPr>
        <w:t>7</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日起正式施行。</w:t>
      </w:r>
    </w:p>
    <w:p w:rsidR="00000000" w:rsidRDefault="003D3BD3">
      <w:pPr>
        <w:spacing w:beforeLines="50" w:line="560" w:lineRule="exact"/>
        <w:ind w:firstLineChars="200" w:firstLine="640"/>
        <w:rPr>
          <w:rFonts w:ascii="仿宋_GB2312" w:eastAsia="仿宋_GB2312" w:hAnsi="仿宋" w:hint="eastAsia"/>
          <w:sz w:val="32"/>
          <w:szCs w:val="32"/>
        </w:rPr>
      </w:pPr>
    </w:p>
    <w:p w:rsidR="00000000" w:rsidRDefault="003D3BD3">
      <w:pPr>
        <w:spacing w:beforeLines="50"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lastRenderedPageBreak/>
        <w:t xml:space="preserve">                     </w:t>
      </w:r>
      <w:r>
        <w:rPr>
          <w:rFonts w:ascii="仿宋_GB2312" w:eastAsia="仿宋_GB2312" w:hAnsi="仿宋" w:hint="eastAsia"/>
          <w:sz w:val="32"/>
          <w:szCs w:val="32"/>
        </w:rPr>
        <w:t>中共上海应用技术大学委员会</w:t>
      </w:r>
    </w:p>
    <w:p w:rsidR="00000000" w:rsidRDefault="003D3BD3">
      <w:pPr>
        <w:spacing w:beforeLines="50" w:line="560" w:lineRule="exact"/>
        <w:ind w:firstLineChars="1500" w:firstLine="4800"/>
        <w:rPr>
          <w:rFonts w:ascii="仿宋_GB2312" w:eastAsia="仿宋_GB2312" w:hAnsi="仿宋" w:hint="eastAsia"/>
          <w:sz w:val="32"/>
          <w:szCs w:val="32"/>
        </w:rPr>
      </w:pPr>
      <w:r>
        <w:rPr>
          <w:rFonts w:ascii="仿宋_GB2312" w:eastAsia="仿宋_GB2312" w:hAnsi="仿宋" w:hint="eastAsia"/>
          <w:sz w:val="32"/>
          <w:szCs w:val="32"/>
        </w:rPr>
        <w:t>上海应用技术大学</w:t>
      </w:r>
    </w:p>
    <w:p w:rsidR="00000000" w:rsidRDefault="003D3BD3">
      <w:pPr>
        <w:spacing w:beforeLines="50" w:line="560" w:lineRule="exact"/>
        <w:ind w:firstLineChars="1500" w:firstLine="4800"/>
        <w:rPr>
          <w:rFonts w:ascii="仿宋_GB2312" w:eastAsia="仿宋_GB2312" w:hAnsi="仿宋"/>
          <w:sz w:val="32"/>
          <w:szCs w:val="32"/>
        </w:rPr>
      </w:pPr>
      <w:r>
        <w:rPr>
          <w:rFonts w:ascii="仿宋_GB2312" w:eastAsia="仿宋_GB2312" w:hAnsi="仿宋" w:hint="eastAsia"/>
          <w:sz w:val="32"/>
          <w:szCs w:val="32"/>
        </w:rPr>
        <w:t>2019</w:t>
      </w:r>
      <w:r>
        <w:rPr>
          <w:rFonts w:ascii="仿宋_GB2312" w:eastAsia="仿宋_GB2312" w:hAnsi="仿宋" w:hint="eastAsia"/>
          <w:sz w:val="32"/>
          <w:szCs w:val="32"/>
        </w:rPr>
        <w:t>年</w:t>
      </w:r>
      <w:r>
        <w:rPr>
          <w:rFonts w:ascii="仿宋_GB2312" w:eastAsia="仿宋_GB2312" w:hAnsi="仿宋" w:hint="eastAsia"/>
          <w:sz w:val="32"/>
          <w:szCs w:val="32"/>
        </w:rPr>
        <w:t>4</w:t>
      </w:r>
      <w:r>
        <w:rPr>
          <w:rFonts w:ascii="仿宋_GB2312" w:eastAsia="仿宋_GB2312" w:hAnsi="仿宋" w:hint="eastAsia"/>
          <w:sz w:val="32"/>
          <w:szCs w:val="32"/>
        </w:rPr>
        <w:t>月</w:t>
      </w:r>
      <w:r>
        <w:rPr>
          <w:rFonts w:ascii="仿宋_GB2312" w:eastAsia="仿宋_GB2312" w:hAnsi="仿宋" w:hint="eastAsia"/>
          <w:sz w:val="32"/>
          <w:szCs w:val="32"/>
        </w:rPr>
        <w:t>2</w:t>
      </w:r>
      <w:r>
        <w:rPr>
          <w:rFonts w:ascii="仿宋_GB2312" w:eastAsia="仿宋_GB2312" w:hAnsi="仿宋" w:hint="eastAsia"/>
          <w:sz w:val="32"/>
          <w:szCs w:val="32"/>
        </w:rPr>
        <w:t>日</w:t>
      </w:r>
    </w:p>
    <w:p w:rsidR="00000000" w:rsidRDefault="003D3BD3">
      <w:pPr>
        <w:spacing w:beforeLines="50" w:line="560" w:lineRule="exact"/>
        <w:ind w:firstLineChars="200" w:firstLine="640"/>
        <w:rPr>
          <w:rFonts w:ascii="仿宋_GB2312" w:eastAsia="仿宋_GB2312" w:hAnsi="仿宋" w:hint="eastAsia"/>
          <w:sz w:val="32"/>
          <w:szCs w:val="32"/>
        </w:rPr>
      </w:pPr>
    </w:p>
    <w:p w:rsidR="00000000" w:rsidRDefault="003D3BD3">
      <w:pPr>
        <w:spacing w:beforeLines="50" w:line="560" w:lineRule="exact"/>
        <w:ind w:firstLineChars="200" w:firstLine="640"/>
        <w:rPr>
          <w:rFonts w:ascii="仿宋_GB2312" w:eastAsia="仿宋_GB2312" w:hAnsi="仿宋" w:hint="eastAsia"/>
          <w:sz w:val="32"/>
          <w:szCs w:val="32"/>
        </w:rPr>
      </w:pPr>
    </w:p>
    <w:p w:rsidR="00000000" w:rsidRDefault="003D3BD3">
      <w:pPr>
        <w:spacing w:beforeLines="50" w:line="560" w:lineRule="exact"/>
        <w:ind w:firstLineChars="200" w:firstLine="640"/>
        <w:rPr>
          <w:rFonts w:ascii="仿宋_GB2312" w:eastAsia="仿宋_GB2312" w:hAnsi="仿宋" w:hint="eastAsia"/>
          <w:sz w:val="32"/>
          <w:szCs w:val="32"/>
        </w:rPr>
      </w:pPr>
    </w:p>
    <w:p w:rsidR="00000000" w:rsidRDefault="003D3BD3">
      <w:pPr>
        <w:spacing w:beforeLines="50" w:line="560" w:lineRule="exact"/>
        <w:ind w:firstLineChars="200" w:firstLine="640"/>
        <w:rPr>
          <w:rFonts w:ascii="仿宋_GB2312" w:eastAsia="仿宋_GB2312" w:hAnsi="仿宋" w:hint="eastAsia"/>
          <w:sz w:val="32"/>
          <w:szCs w:val="32"/>
        </w:rPr>
      </w:pPr>
    </w:p>
    <w:p w:rsidR="00000000" w:rsidRDefault="003D3BD3">
      <w:pPr>
        <w:spacing w:beforeLines="50" w:line="560" w:lineRule="exact"/>
        <w:ind w:firstLineChars="200" w:firstLine="640"/>
        <w:rPr>
          <w:rFonts w:ascii="仿宋_GB2312" w:eastAsia="仿宋_GB2312" w:hAnsi="仿宋" w:hint="eastAsia"/>
          <w:sz w:val="32"/>
          <w:szCs w:val="32"/>
        </w:rPr>
      </w:pPr>
    </w:p>
    <w:p w:rsidR="00000000" w:rsidRDefault="003D3BD3">
      <w:pPr>
        <w:spacing w:beforeLines="50" w:line="560" w:lineRule="exact"/>
        <w:ind w:firstLineChars="200" w:firstLine="640"/>
        <w:rPr>
          <w:rFonts w:ascii="仿宋_GB2312" w:eastAsia="仿宋_GB2312" w:hAnsi="仿宋" w:hint="eastAsia"/>
          <w:sz w:val="32"/>
          <w:szCs w:val="32"/>
        </w:rPr>
      </w:pPr>
    </w:p>
    <w:p w:rsidR="00000000" w:rsidRDefault="003D3BD3">
      <w:pPr>
        <w:spacing w:beforeLines="50" w:line="560" w:lineRule="exact"/>
        <w:ind w:firstLineChars="200" w:firstLine="640"/>
        <w:rPr>
          <w:rFonts w:ascii="仿宋_GB2312" w:eastAsia="仿宋_GB2312" w:hAnsi="仿宋" w:hint="eastAsia"/>
          <w:sz w:val="32"/>
          <w:szCs w:val="32"/>
        </w:rPr>
      </w:pPr>
    </w:p>
    <w:p w:rsidR="00000000" w:rsidRDefault="003D3BD3">
      <w:pPr>
        <w:spacing w:beforeLines="50" w:line="560" w:lineRule="exact"/>
        <w:ind w:firstLineChars="200" w:firstLine="640"/>
        <w:rPr>
          <w:rFonts w:ascii="仿宋_GB2312" w:eastAsia="仿宋_GB2312" w:hAnsi="仿宋" w:hint="eastAsia"/>
          <w:sz w:val="32"/>
          <w:szCs w:val="32"/>
        </w:rPr>
      </w:pPr>
    </w:p>
    <w:p w:rsidR="00000000" w:rsidRDefault="003D3BD3">
      <w:pPr>
        <w:spacing w:beforeLines="50" w:line="560" w:lineRule="exact"/>
        <w:ind w:firstLineChars="200" w:firstLine="640"/>
        <w:rPr>
          <w:rFonts w:ascii="仿宋_GB2312" w:eastAsia="仿宋_GB2312" w:hAnsi="仿宋" w:hint="eastAsia"/>
          <w:sz w:val="32"/>
          <w:szCs w:val="32"/>
        </w:rPr>
      </w:pPr>
    </w:p>
    <w:p w:rsidR="00000000" w:rsidRDefault="003D3BD3">
      <w:pPr>
        <w:spacing w:beforeLines="50" w:line="560" w:lineRule="exact"/>
        <w:rPr>
          <w:rFonts w:ascii="仿宋_GB2312" w:eastAsia="仿宋_GB2312" w:hAnsi="仿宋" w:hint="eastAsia"/>
          <w:sz w:val="32"/>
          <w:szCs w:val="32"/>
        </w:rPr>
      </w:pPr>
    </w:p>
    <w:p w:rsidR="00000000" w:rsidRDefault="003D3BD3">
      <w:pPr>
        <w:spacing w:beforeLines="50" w:line="560" w:lineRule="exact"/>
        <w:ind w:firstLineChars="200" w:firstLine="640"/>
        <w:rPr>
          <w:rFonts w:ascii="仿宋_GB2312" w:eastAsia="仿宋_GB2312" w:hAnsi="仿宋" w:hint="eastAsia"/>
          <w:sz w:val="32"/>
          <w:szCs w:val="32"/>
        </w:rPr>
      </w:pPr>
    </w:p>
    <w:p w:rsidR="00000000" w:rsidRDefault="003D3BD3">
      <w:pPr>
        <w:spacing w:line="480" w:lineRule="exact"/>
        <w:rPr>
          <w:rFonts w:ascii="仿宋_GB2312" w:eastAsia="仿宋_GB2312" w:hint="eastAsia"/>
          <w:sz w:val="32"/>
        </w:rPr>
      </w:pPr>
      <w:r>
        <w:rPr>
          <w:rFonts w:ascii="仿宋_GB2312" w:eastAsia="仿宋_GB2312" w:hint="eastAsia"/>
          <w:sz w:val="32"/>
          <w:lang w:val="en-US" w:eastAsia="zh-CN"/>
        </w:rPr>
        <w:pict>
          <v:shapetype id="_x0000_t32" coordsize="21600,21600" o:spt="32" o:oned="t" path="m,l21600,21600e" filled="f">
            <v:path arrowok="t" fillok="f" o:connecttype="none"/>
            <o:lock v:ext="edit" shapetype="t"/>
          </v:shapetype>
          <v:shape id="自选图形 3" o:spid="_x0000_s1027" type="#_x0000_t32" style="position:absolute;left:0;text-align:left;margin-left:.55pt;margin-top:20.4pt;width:434.5pt;height:1.7pt;z-index:251657216" o:connectortype="straight" strokeweight="1.25pt"/>
        </w:pict>
      </w:r>
    </w:p>
    <w:p w:rsidR="00000000" w:rsidRDefault="003D3BD3">
      <w:pPr>
        <w:spacing w:line="480" w:lineRule="exact"/>
        <w:rPr>
          <w:rFonts w:ascii="仿宋_GB2312" w:eastAsia="仿宋_GB2312" w:hint="eastAsia"/>
          <w:sz w:val="28"/>
          <w:szCs w:val="28"/>
        </w:rPr>
      </w:pPr>
      <w:r>
        <w:rPr>
          <w:rFonts w:ascii="仿宋_GB2312" w:eastAsia="仿宋_GB2312" w:hint="eastAsia"/>
          <w:sz w:val="28"/>
          <w:szCs w:val="28"/>
        </w:rPr>
        <w:t>上海应用技术大学党委办公室</w:t>
      </w:r>
    </w:p>
    <w:p w:rsidR="00000000" w:rsidRDefault="003D3BD3">
      <w:pPr>
        <w:spacing w:line="480" w:lineRule="exact"/>
        <w:rPr>
          <w:rFonts w:ascii="仿宋_GB2312" w:eastAsia="仿宋_GB2312" w:hint="eastAsia"/>
          <w:sz w:val="28"/>
          <w:szCs w:val="28"/>
        </w:rPr>
      </w:pPr>
      <w:r>
        <w:rPr>
          <w:rFonts w:ascii="仿宋_GB2312" w:eastAsia="仿宋_GB2312" w:hint="eastAsia"/>
          <w:sz w:val="28"/>
          <w:szCs w:val="28"/>
        </w:rPr>
        <w:t>上海应用技术大学校长办公室</w:t>
      </w:r>
      <w:r>
        <w:rPr>
          <w:rFonts w:ascii="仿宋_GB2312" w:eastAsia="仿宋_GB2312" w:hint="eastAsia"/>
          <w:sz w:val="28"/>
          <w:szCs w:val="28"/>
        </w:rPr>
        <w:t xml:space="preserve">               2019</w:t>
      </w:r>
      <w:r>
        <w:rPr>
          <w:rFonts w:ascii="仿宋_GB2312" w:eastAsia="仿宋_GB2312" w:hint="eastAsia"/>
          <w:sz w:val="28"/>
          <w:szCs w:val="28"/>
        </w:rPr>
        <w:t>年</w:t>
      </w:r>
      <w:r>
        <w:rPr>
          <w:rFonts w:ascii="仿宋_GB2312" w:eastAsia="仿宋_GB2312" w:hint="eastAsia"/>
          <w:sz w:val="28"/>
          <w:szCs w:val="28"/>
        </w:rPr>
        <w:t>4</w:t>
      </w:r>
      <w:r>
        <w:rPr>
          <w:rFonts w:ascii="仿宋_GB2312" w:eastAsia="仿宋_GB2312" w:hint="eastAsia"/>
          <w:sz w:val="28"/>
          <w:szCs w:val="28"/>
        </w:rPr>
        <w:t>月</w:t>
      </w:r>
      <w:r>
        <w:rPr>
          <w:rFonts w:ascii="仿宋_GB2312" w:eastAsia="仿宋_GB2312" w:hint="eastAsia"/>
          <w:sz w:val="28"/>
          <w:szCs w:val="28"/>
        </w:rPr>
        <w:t>15</w:t>
      </w:r>
      <w:r>
        <w:rPr>
          <w:rFonts w:ascii="仿宋_GB2312" w:eastAsia="仿宋_GB2312" w:hint="eastAsia"/>
          <w:sz w:val="28"/>
          <w:szCs w:val="28"/>
        </w:rPr>
        <w:t>日印发</w:t>
      </w:r>
    </w:p>
    <w:p w:rsidR="00000000" w:rsidRDefault="003D3BD3">
      <w:pPr>
        <w:spacing w:line="480" w:lineRule="exact"/>
        <w:rPr>
          <w:rFonts w:ascii="仿宋_GB2312" w:eastAsia="仿宋_GB2312" w:hint="eastAsia"/>
          <w:sz w:val="32"/>
        </w:rPr>
      </w:pPr>
      <w:r>
        <w:rPr>
          <w:rFonts w:ascii="仿宋_GB2312" w:eastAsia="仿宋_GB2312" w:hint="eastAsia"/>
          <w:sz w:val="32"/>
          <w:lang w:val="en-US" w:eastAsia="zh-CN"/>
        </w:rPr>
        <w:pict>
          <v:shape id="自选图形 4" o:spid="_x0000_s1028" type="#_x0000_t32" style="position:absolute;left:0;text-align:left;margin-left:.55pt;margin-top:8pt;width:430.3pt;height:0;z-index:251658240" o:connectortype="straight" strokeweight="1.25pt"/>
        </w:pict>
      </w:r>
    </w:p>
    <w:p w:rsidR="003D3BD3" w:rsidRDefault="003D3BD3">
      <w:pPr>
        <w:spacing w:line="560" w:lineRule="exact"/>
        <w:jc w:val="right"/>
        <w:rPr>
          <w:rFonts w:hint="eastAsia"/>
          <w:sz w:val="28"/>
          <w:szCs w:val="28"/>
        </w:rPr>
      </w:pPr>
    </w:p>
    <w:sectPr w:rsidR="003D3BD3">
      <w:footerReference w:type="even" r:id="rId7"/>
      <w:footerReference w:type="default" r:id="rId8"/>
      <w:pgSz w:w="11906" w:h="16838"/>
      <w:pgMar w:top="2098" w:right="1508" w:bottom="2098" w:left="1520" w:header="851" w:footer="1814" w:gutter="57"/>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BD3" w:rsidRDefault="003D3BD3">
      <w:r>
        <w:separator/>
      </w:r>
    </w:p>
  </w:endnote>
  <w:endnote w:type="continuationSeparator" w:id="1">
    <w:p w:rsidR="003D3BD3" w:rsidRDefault="003D3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3BD3">
    <w:pPr>
      <w:pStyle w:val="a5"/>
      <w:framePr w:wrap="around" w:vAnchor="text" w:hAnchor="margin" w:xAlign="outside" w:y="1"/>
      <w:rPr>
        <w:rStyle w:val="a3"/>
      </w:rPr>
    </w:pPr>
    <w:r>
      <w:fldChar w:fldCharType="begin"/>
    </w:r>
    <w:r>
      <w:rPr>
        <w:rStyle w:val="a3"/>
      </w:rPr>
      <w:instrText xml:space="preserve">PAGE  </w:instrText>
    </w:r>
    <w:r>
      <w:fldChar w:fldCharType="separate"/>
    </w:r>
    <w:r>
      <w:rPr>
        <w:rStyle w:val="a3"/>
        <w:lang w:val="en-US" w:eastAsia="zh-CN"/>
      </w:rPr>
      <w:t>1</w:t>
    </w:r>
    <w:r>
      <w:fldChar w:fldCharType="end"/>
    </w:r>
  </w:p>
  <w:p w:rsidR="00000000" w:rsidRDefault="003D3BD3">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D3BD3">
    <w:pPr>
      <w:pStyle w:val="a5"/>
      <w:framePr w:wrap="around" w:vAnchor="text" w:hAnchor="margin" w:xAlign="outside" w:y="1"/>
      <w:rPr>
        <w:rStyle w:val="a3"/>
        <w:rFonts w:ascii="宋体" w:hAnsi="宋体" w:hint="eastAsia"/>
        <w:sz w:val="28"/>
      </w:rPr>
    </w:pPr>
    <w:r>
      <w:rPr>
        <w:rStyle w:val="a3"/>
        <w:rFonts w:ascii="宋体" w:hAnsi="宋体" w:hint="eastAsia"/>
        <w:sz w:val="28"/>
      </w:rPr>
      <w:t>—</w:t>
    </w:r>
    <w:r>
      <w:rPr>
        <w:rStyle w:val="a3"/>
        <w:rFonts w:ascii="宋体" w:hAnsi="宋体" w:hint="eastAsia"/>
        <w:sz w:val="28"/>
      </w:rPr>
      <w:t xml:space="preserve">  </w:t>
    </w:r>
    <w:r>
      <w:rPr>
        <w:rFonts w:ascii="宋体" w:hAnsi="宋体"/>
        <w:sz w:val="28"/>
      </w:rPr>
      <w:fldChar w:fldCharType="begin"/>
    </w:r>
    <w:r>
      <w:rPr>
        <w:rStyle w:val="a3"/>
        <w:rFonts w:ascii="宋体" w:hAnsi="宋体"/>
        <w:sz w:val="28"/>
      </w:rPr>
      <w:instrText xml:space="preserve">PAGE  </w:instrText>
    </w:r>
    <w:r>
      <w:rPr>
        <w:rFonts w:ascii="宋体" w:hAnsi="宋体"/>
        <w:sz w:val="28"/>
      </w:rPr>
      <w:fldChar w:fldCharType="separate"/>
    </w:r>
    <w:r w:rsidR="00780A45">
      <w:rPr>
        <w:rStyle w:val="a3"/>
        <w:rFonts w:ascii="宋体" w:hAnsi="宋体"/>
        <w:noProof/>
        <w:sz w:val="28"/>
      </w:rPr>
      <w:t>1</w:t>
    </w:r>
    <w:r>
      <w:rPr>
        <w:rFonts w:ascii="宋体" w:hAnsi="宋体"/>
        <w:sz w:val="28"/>
      </w:rPr>
      <w:fldChar w:fldCharType="end"/>
    </w:r>
    <w:r>
      <w:rPr>
        <w:rStyle w:val="a3"/>
        <w:rFonts w:ascii="宋体" w:hAnsi="宋体" w:hint="eastAsia"/>
        <w:sz w:val="28"/>
      </w:rPr>
      <w:t xml:space="preserve">  </w:t>
    </w:r>
    <w:r>
      <w:rPr>
        <w:rStyle w:val="a3"/>
        <w:rFonts w:ascii="宋体" w:hAnsi="宋体" w:hint="eastAsia"/>
        <w:sz w:val="28"/>
      </w:rPr>
      <w:t>—</w:t>
    </w:r>
  </w:p>
  <w:p w:rsidR="00000000" w:rsidRDefault="003D3BD3">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BD3" w:rsidRDefault="003D3BD3">
      <w:r>
        <w:separator/>
      </w:r>
    </w:p>
  </w:footnote>
  <w:footnote w:type="continuationSeparator" w:id="1">
    <w:p w:rsidR="003D3BD3" w:rsidRDefault="003D3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8111F"/>
    <w:multiLevelType w:val="singleLevel"/>
    <w:tmpl w:val="1DF8111F"/>
    <w:lvl w:ilvl="0">
      <w:start w:val="1"/>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261237A"/>
    <w:rsid w:val="00021D8F"/>
    <w:rsid w:val="00126B3C"/>
    <w:rsid w:val="00177E90"/>
    <w:rsid w:val="002873AC"/>
    <w:rsid w:val="002C097C"/>
    <w:rsid w:val="002C70F0"/>
    <w:rsid w:val="003D3BD3"/>
    <w:rsid w:val="005146E5"/>
    <w:rsid w:val="005A5295"/>
    <w:rsid w:val="006052BD"/>
    <w:rsid w:val="006C73AE"/>
    <w:rsid w:val="0074066D"/>
    <w:rsid w:val="00740F9C"/>
    <w:rsid w:val="007429DF"/>
    <w:rsid w:val="00780A45"/>
    <w:rsid w:val="009768BF"/>
    <w:rsid w:val="00992691"/>
    <w:rsid w:val="009E0264"/>
    <w:rsid w:val="00A6673E"/>
    <w:rsid w:val="00B2296F"/>
    <w:rsid w:val="00B52615"/>
    <w:rsid w:val="00C11FD0"/>
    <w:rsid w:val="00D82321"/>
    <w:rsid w:val="00D97D6E"/>
    <w:rsid w:val="00DF2507"/>
    <w:rsid w:val="00E64652"/>
    <w:rsid w:val="01C66980"/>
    <w:rsid w:val="09A1254C"/>
    <w:rsid w:val="1261237A"/>
    <w:rsid w:val="1B242DE4"/>
    <w:rsid w:val="1B6019CE"/>
    <w:rsid w:val="1EF92C4A"/>
    <w:rsid w:val="2BC72901"/>
    <w:rsid w:val="36E31DAB"/>
    <w:rsid w:val="5B3C3F04"/>
    <w:rsid w:val="696E5D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0" type="connector" idref="#自选图形 3"/>
        <o:r id="V:Rule1" type="connector" idref="#自选图形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20"/>
    </w:rPr>
  </w:style>
  <w:style w:type="paragraph" w:customStyle="1" w:styleId="Default">
    <w:name w:val="Default"/>
    <w:uiPriority w:val="99"/>
    <w:qFormat/>
    <w:pPr>
      <w:widowControl w:val="0"/>
      <w:autoSpaceDE w:val="0"/>
      <w:autoSpaceDN w:val="0"/>
      <w:adjustRightInd w:val="0"/>
    </w:pPr>
    <w:rPr>
      <w:rFonts w:ascii="仿宋" w:eastAsia="仿宋" w:cs="仿宋"/>
      <w:color w:val="000000"/>
      <w:sz w:val="24"/>
      <w:szCs w:val="24"/>
    </w:rPr>
  </w:style>
  <w:style w:type="paragraph" w:styleId="a6">
    <w:name w:val="List Paragraph"/>
    <w:basedOn w:val="a"/>
    <w:uiPriority w:val="99"/>
    <w:qFormat/>
    <w:pPr>
      <w:ind w:firstLineChars="200" w:firstLine="420"/>
    </w:p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zhg\Desktop\OA\&#26032;&#27169;&#26495;\&#32852;&#21512;&#21457;&#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联合发文模板</Template>
  <TotalTime>0</TotalTime>
  <Pages>6</Pages>
  <Words>343</Words>
  <Characters>1960</Characters>
  <Application>Microsoft Office Word</Application>
  <DocSecurity>0</DocSecurity>
  <PresentationFormat/>
  <Lines>16</Lines>
  <Paragraphs>4</Paragraphs>
  <Slides>0</Slides>
  <Notes>0</Notes>
  <HiddenSlides>0</HiddenSlides>
  <MMClips>0</MMClips>
  <ScaleCrop>false</ScaleCrop>
  <Company>微软中国</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件</dc:title>
  <dc:creator>yuanzhg</dc:creator>
  <cp:lastModifiedBy>Administrator</cp:lastModifiedBy>
  <cp:revision>2</cp:revision>
  <dcterms:created xsi:type="dcterms:W3CDTF">2019-07-12T07:12:00Z</dcterms:created>
  <dcterms:modified xsi:type="dcterms:W3CDTF">2019-07-12T07:12:00Z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