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FF8" w:rsidRPr="006A71F6" w:rsidRDefault="00655FF8">
      <w:pPr>
        <w:rPr>
          <w:rFonts w:hint="eastAsia"/>
          <w:sz w:val="28"/>
          <w:szCs w:val="28"/>
        </w:rPr>
      </w:pPr>
    </w:p>
    <w:p w:rsidR="00CE21DA" w:rsidRPr="002342D1" w:rsidRDefault="00CE21DA" w:rsidP="002342D1">
      <w:pPr>
        <w:jc w:val="center"/>
        <w:rPr>
          <w:b/>
          <w:sz w:val="28"/>
          <w:szCs w:val="28"/>
        </w:rPr>
      </w:pPr>
      <w:r w:rsidRPr="002342D1">
        <w:rPr>
          <w:rFonts w:hint="eastAsia"/>
          <w:b/>
          <w:sz w:val="28"/>
          <w:szCs w:val="28"/>
        </w:rPr>
        <w:t>上海应用技术学院</w:t>
      </w:r>
      <w:r w:rsidR="00734B0E" w:rsidRPr="002342D1">
        <w:rPr>
          <w:rFonts w:hint="eastAsia"/>
          <w:b/>
          <w:sz w:val="28"/>
          <w:szCs w:val="28"/>
        </w:rPr>
        <w:t>2015</w:t>
      </w:r>
      <w:r w:rsidR="00734B0E" w:rsidRPr="002342D1">
        <w:rPr>
          <w:rFonts w:hint="eastAsia"/>
          <w:b/>
          <w:sz w:val="28"/>
          <w:szCs w:val="28"/>
        </w:rPr>
        <w:t>年度</w:t>
      </w:r>
      <w:r w:rsidRPr="002342D1">
        <w:rPr>
          <w:rFonts w:hint="eastAsia"/>
          <w:b/>
          <w:sz w:val="28"/>
          <w:szCs w:val="28"/>
        </w:rPr>
        <w:t>高等教育研究选题指南</w:t>
      </w:r>
    </w:p>
    <w:p w:rsidR="004D6469" w:rsidRDefault="004D6469" w:rsidP="004D6469">
      <w:pPr>
        <w:rPr>
          <w:sz w:val="28"/>
          <w:szCs w:val="28"/>
        </w:rPr>
      </w:pPr>
    </w:p>
    <w:p w:rsidR="004D6469" w:rsidRPr="004D6469" w:rsidRDefault="004D6469" w:rsidP="004D6469">
      <w:pPr>
        <w:rPr>
          <w:sz w:val="28"/>
          <w:szCs w:val="28"/>
        </w:rPr>
      </w:pPr>
      <w:r w:rsidRPr="004D6469">
        <w:rPr>
          <w:rFonts w:hint="eastAsia"/>
          <w:sz w:val="28"/>
          <w:szCs w:val="28"/>
        </w:rPr>
        <w:t>1</w:t>
      </w:r>
      <w:r w:rsidRPr="004D6469">
        <w:rPr>
          <w:sz w:val="28"/>
          <w:szCs w:val="28"/>
        </w:rPr>
        <w:t xml:space="preserve">. </w:t>
      </w:r>
      <w:r w:rsidRPr="004D6469">
        <w:rPr>
          <w:rFonts w:hint="eastAsia"/>
          <w:sz w:val="28"/>
          <w:szCs w:val="28"/>
        </w:rPr>
        <w:t>社会评价机构视野中的上海应用技术学院地位及其提升对策研究</w:t>
      </w:r>
    </w:p>
    <w:p w:rsidR="00D43640" w:rsidRPr="004D6469" w:rsidRDefault="0006510B" w:rsidP="004D6469">
      <w:pPr>
        <w:pStyle w:val="a3"/>
        <w:numPr>
          <w:ilvl w:val="0"/>
          <w:numId w:val="3"/>
        </w:numPr>
        <w:ind w:firstLineChars="0"/>
        <w:rPr>
          <w:sz w:val="28"/>
          <w:szCs w:val="28"/>
        </w:rPr>
      </w:pPr>
      <w:r w:rsidRPr="004D6469">
        <w:rPr>
          <w:rFonts w:hint="eastAsia"/>
          <w:sz w:val="28"/>
          <w:szCs w:val="28"/>
        </w:rPr>
        <w:t>构建</w:t>
      </w:r>
      <w:r w:rsidR="00D43640" w:rsidRPr="004D6469">
        <w:rPr>
          <w:rFonts w:hint="eastAsia"/>
          <w:sz w:val="28"/>
          <w:szCs w:val="28"/>
        </w:rPr>
        <w:t>同城协同、校企互动、学科联动发展机制研究</w:t>
      </w:r>
    </w:p>
    <w:p w:rsidR="00D43640" w:rsidRPr="004D6469" w:rsidRDefault="004D6469" w:rsidP="004D6469">
      <w:pPr>
        <w:rPr>
          <w:sz w:val="28"/>
          <w:szCs w:val="28"/>
        </w:rPr>
      </w:pPr>
      <w:r>
        <w:rPr>
          <w:sz w:val="28"/>
          <w:szCs w:val="28"/>
        </w:rPr>
        <w:t xml:space="preserve">3. </w:t>
      </w:r>
      <w:r w:rsidR="00D43640" w:rsidRPr="004D6469">
        <w:rPr>
          <w:rFonts w:hint="eastAsia"/>
          <w:sz w:val="28"/>
          <w:szCs w:val="28"/>
        </w:rPr>
        <w:t>构建产学研结合的新型科研组织研究</w:t>
      </w:r>
    </w:p>
    <w:p w:rsidR="00C41D91" w:rsidRPr="004D6469" w:rsidRDefault="00655FF8" w:rsidP="004D6469">
      <w:pPr>
        <w:pStyle w:val="a3"/>
        <w:numPr>
          <w:ilvl w:val="0"/>
          <w:numId w:val="4"/>
        </w:numPr>
        <w:ind w:firstLineChars="0"/>
        <w:rPr>
          <w:sz w:val="28"/>
          <w:szCs w:val="28"/>
        </w:rPr>
      </w:pPr>
      <w:r w:rsidRPr="004D6469">
        <w:rPr>
          <w:rFonts w:hint="eastAsia"/>
          <w:sz w:val="28"/>
          <w:szCs w:val="28"/>
        </w:rPr>
        <w:t>紧密对接区域产业链、创新链的应用型学科专业体系研究</w:t>
      </w:r>
    </w:p>
    <w:p w:rsidR="00655FF8" w:rsidRPr="00D07082" w:rsidRDefault="00655FF8" w:rsidP="004D6469">
      <w:pPr>
        <w:pStyle w:val="a3"/>
        <w:numPr>
          <w:ilvl w:val="0"/>
          <w:numId w:val="4"/>
        </w:numPr>
        <w:ind w:firstLineChars="0"/>
        <w:rPr>
          <w:sz w:val="28"/>
          <w:szCs w:val="28"/>
        </w:rPr>
      </w:pPr>
      <w:r w:rsidRPr="00D07082">
        <w:rPr>
          <w:rFonts w:hint="eastAsia"/>
          <w:sz w:val="28"/>
          <w:szCs w:val="28"/>
        </w:rPr>
        <w:t>深化</w:t>
      </w:r>
      <w:proofErr w:type="gramStart"/>
      <w:r w:rsidRPr="00D07082">
        <w:rPr>
          <w:rFonts w:hint="eastAsia"/>
          <w:sz w:val="28"/>
          <w:szCs w:val="28"/>
        </w:rPr>
        <w:t>突出产</w:t>
      </w:r>
      <w:proofErr w:type="gramEnd"/>
      <w:r w:rsidR="00DB5363" w:rsidRPr="00D07082">
        <w:rPr>
          <w:rFonts w:hint="eastAsia"/>
          <w:sz w:val="28"/>
          <w:szCs w:val="28"/>
        </w:rPr>
        <w:t>教融合、协同育人的人才培养模式改革研究</w:t>
      </w:r>
    </w:p>
    <w:p w:rsidR="00DB5363" w:rsidRPr="00D07082" w:rsidRDefault="00DB5363" w:rsidP="004D6469">
      <w:pPr>
        <w:pStyle w:val="a3"/>
        <w:numPr>
          <w:ilvl w:val="0"/>
          <w:numId w:val="4"/>
        </w:numPr>
        <w:ind w:firstLineChars="0"/>
        <w:rPr>
          <w:sz w:val="28"/>
          <w:szCs w:val="28"/>
        </w:rPr>
      </w:pPr>
      <w:r w:rsidRPr="00D07082">
        <w:rPr>
          <w:rFonts w:hint="eastAsia"/>
          <w:sz w:val="28"/>
          <w:szCs w:val="28"/>
        </w:rPr>
        <w:t>体现</w:t>
      </w:r>
      <w:r w:rsidR="00807ACB" w:rsidRPr="00D07082">
        <w:rPr>
          <w:rFonts w:hint="eastAsia"/>
          <w:sz w:val="28"/>
          <w:szCs w:val="28"/>
        </w:rPr>
        <w:t>行业产业发展与技术进步的课程体系改革研究</w:t>
      </w:r>
    </w:p>
    <w:p w:rsidR="00655FF8" w:rsidRPr="00D07082" w:rsidRDefault="00807ACB" w:rsidP="004D6469">
      <w:pPr>
        <w:pStyle w:val="a3"/>
        <w:numPr>
          <w:ilvl w:val="0"/>
          <w:numId w:val="4"/>
        </w:numPr>
        <w:ind w:firstLineChars="0"/>
        <w:rPr>
          <w:sz w:val="28"/>
          <w:szCs w:val="28"/>
        </w:rPr>
      </w:pPr>
      <w:r w:rsidRPr="00D07082">
        <w:rPr>
          <w:rFonts w:hint="eastAsia"/>
          <w:sz w:val="28"/>
          <w:szCs w:val="28"/>
        </w:rPr>
        <w:t>促进学生创新精神与实践能力提升的教学模式</w:t>
      </w:r>
      <w:r w:rsidR="006A71F6" w:rsidRPr="00D07082">
        <w:rPr>
          <w:rFonts w:hint="eastAsia"/>
          <w:sz w:val="28"/>
          <w:szCs w:val="28"/>
        </w:rPr>
        <w:t>改革</w:t>
      </w:r>
      <w:r w:rsidRPr="00D07082">
        <w:rPr>
          <w:rFonts w:hint="eastAsia"/>
          <w:sz w:val="28"/>
          <w:szCs w:val="28"/>
        </w:rPr>
        <w:t>研究</w:t>
      </w:r>
    </w:p>
    <w:p w:rsidR="00807ACB" w:rsidRPr="007B0EE3" w:rsidRDefault="00807ACB" w:rsidP="004D6469">
      <w:pPr>
        <w:pStyle w:val="a3"/>
        <w:numPr>
          <w:ilvl w:val="0"/>
          <w:numId w:val="4"/>
        </w:numPr>
        <w:ind w:firstLineChars="0"/>
        <w:rPr>
          <w:sz w:val="28"/>
          <w:szCs w:val="28"/>
        </w:rPr>
      </w:pPr>
      <w:r w:rsidRPr="00D07082">
        <w:rPr>
          <w:rFonts w:hint="eastAsia"/>
          <w:sz w:val="28"/>
          <w:szCs w:val="28"/>
        </w:rPr>
        <w:t>企业员工培训内容有机嵌入专业教学计划</w:t>
      </w:r>
      <w:r w:rsidR="006A71F6" w:rsidRPr="00D07082">
        <w:rPr>
          <w:rFonts w:hint="eastAsia"/>
          <w:sz w:val="28"/>
          <w:szCs w:val="28"/>
        </w:rPr>
        <w:t>的</w:t>
      </w:r>
      <w:r w:rsidRPr="00D07082">
        <w:rPr>
          <w:rFonts w:hint="eastAsia"/>
          <w:sz w:val="28"/>
          <w:szCs w:val="28"/>
        </w:rPr>
        <w:t>实践</w:t>
      </w:r>
      <w:r w:rsidRPr="007B0EE3">
        <w:rPr>
          <w:rFonts w:hint="eastAsia"/>
          <w:sz w:val="28"/>
          <w:szCs w:val="28"/>
        </w:rPr>
        <w:t>研究</w:t>
      </w:r>
    </w:p>
    <w:p w:rsidR="001A2A1E" w:rsidRPr="006A71F6" w:rsidRDefault="00F009CA">
      <w:pPr>
        <w:rPr>
          <w:sz w:val="28"/>
          <w:szCs w:val="28"/>
        </w:rPr>
      </w:pPr>
      <w:r>
        <w:rPr>
          <w:rFonts w:hint="eastAsia"/>
          <w:sz w:val="28"/>
          <w:szCs w:val="28"/>
        </w:rPr>
        <w:t>8</w:t>
      </w:r>
      <w:r w:rsidR="00D07082">
        <w:rPr>
          <w:rFonts w:hint="eastAsia"/>
          <w:sz w:val="28"/>
          <w:szCs w:val="28"/>
        </w:rPr>
        <w:t xml:space="preserve">. </w:t>
      </w:r>
      <w:r w:rsidR="001A2A1E" w:rsidRPr="006A71F6">
        <w:rPr>
          <w:rFonts w:hint="eastAsia"/>
          <w:sz w:val="28"/>
          <w:szCs w:val="28"/>
        </w:rPr>
        <w:t>建设高素质“双师双能”教师队伍对策研究</w:t>
      </w:r>
    </w:p>
    <w:p w:rsidR="001A2A1E" w:rsidRPr="006A71F6" w:rsidRDefault="00F009CA">
      <w:pPr>
        <w:rPr>
          <w:sz w:val="28"/>
          <w:szCs w:val="28"/>
        </w:rPr>
      </w:pPr>
      <w:r>
        <w:rPr>
          <w:rFonts w:hint="eastAsia"/>
          <w:sz w:val="28"/>
          <w:szCs w:val="28"/>
        </w:rPr>
        <w:t>9</w:t>
      </w:r>
      <w:r w:rsidR="00D07082">
        <w:rPr>
          <w:rFonts w:hint="eastAsia"/>
          <w:sz w:val="28"/>
          <w:szCs w:val="28"/>
        </w:rPr>
        <w:t xml:space="preserve">. </w:t>
      </w:r>
      <w:r w:rsidR="001A2A1E" w:rsidRPr="006A71F6">
        <w:rPr>
          <w:rFonts w:hint="eastAsia"/>
          <w:sz w:val="28"/>
          <w:szCs w:val="28"/>
        </w:rPr>
        <w:t>提升应用技术</w:t>
      </w:r>
      <w:r w:rsidR="00CE21DA" w:rsidRPr="006A71F6">
        <w:rPr>
          <w:rFonts w:hint="eastAsia"/>
          <w:sz w:val="28"/>
          <w:szCs w:val="28"/>
        </w:rPr>
        <w:t>型</w:t>
      </w:r>
      <w:r w:rsidR="001A2A1E" w:rsidRPr="006A71F6">
        <w:rPr>
          <w:rFonts w:hint="eastAsia"/>
          <w:sz w:val="28"/>
          <w:szCs w:val="28"/>
        </w:rPr>
        <w:t>高校服务区域发展的应用研究和技术创新能力</w:t>
      </w:r>
      <w:r w:rsidR="00CE21DA" w:rsidRPr="006A71F6">
        <w:rPr>
          <w:rFonts w:hint="eastAsia"/>
          <w:sz w:val="28"/>
          <w:szCs w:val="28"/>
        </w:rPr>
        <w:t>研究</w:t>
      </w:r>
    </w:p>
    <w:p w:rsidR="00CE21DA" w:rsidRPr="006A71F6" w:rsidRDefault="00BF08E1">
      <w:pPr>
        <w:rPr>
          <w:sz w:val="28"/>
          <w:szCs w:val="28"/>
        </w:rPr>
      </w:pPr>
      <w:r>
        <w:rPr>
          <w:rFonts w:hint="eastAsia"/>
          <w:sz w:val="28"/>
          <w:szCs w:val="28"/>
        </w:rPr>
        <w:t>1</w:t>
      </w:r>
      <w:r w:rsidR="00F009CA">
        <w:rPr>
          <w:rFonts w:hint="eastAsia"/>
          <w:sz w:val="28"/>
          <w:szCs w:val="28"/>
        </w:rPr>
        <w:t>0</w:t>
      </w:r>
      <w:r w:rsidR="00D07082">
        <w:rPr>
          <w:rFonts w:hint="eastAsia"/>
          <w:sz w:val="28"/>
          <w:szCs w:val="28"/>
        </w:rPr>
        <w:t xml:space="preserve">. </w:t>
      </w:r>
      <w:r w:rsidR="00CE21DA" w:rsidRPr="006A71F6">
        <w:rPr>
          <w:rFonts w:hint="eastAsia"/>
          <w:sz w:val="28"/>
          <w:szCs w:val="28"/>
        </w:rPr>
        <w:t>建立行业企业深度参与的高校治理结构研究</w:t>
      </w:r>
    </w:p>
    <w:p w:rsidR="00CE21DA" w:rsidRDefault="00F009CA">
      <w:pPr>
        <w:rPr>
          <w:sz w:val="28"/>
          <w:szCs w:val="28"/>
        </w:rPr>
      </w:pPr>
      <w:r>
        <w:rPr>
          <w:rFonts w:hint="eastAsia"/>
          <w:sz w:val="28"/>
          <w:szCs w:val="28"/>
        </w:rPr>
        <w:t>11</w:t>
      </w:r>
      <w:r w:rsidR="00D07082">
        <w:rPr>
          <w:rFonts w:hint="eastAsia"/>
          <w:sz w:val="28"/>
          <w:szCs w:val="28"/>
        </w:rPr>
        <w:t xml:space="preserve">. </w:t>
      </w:r>
      <w:r w:rsidR="00CE21DA" w:rsidRPr="006A71F6">
        <w:rPr>
          <w:rFonts w:hint="eastAsia"/>
          <w:sz w:val="28"/>
          <w:szCs w:val="28"/>
        </w:rPr>
        <w:t>建立以支撑力与贡献度为导向的应用技术型高校评价体系研究</w:t>
      </w:r>
    </w:p>
    <w:p w:rsidR="00BF08E1" w:rsidRPr="006A71F6" w:rsidRDefault="00F009CA">
      <w:pPr>
        <w:rPr>
          <w:sz w:val="28"/>
          <w:szCs w:val="28"/>
        </w:rPr>
      </w:pPr>
      <w:r>
        <w:rPr>
          <w:rFonts w:hint="eastAsia"/>
          <w:sz w:val="28"/>
          <w:szCs w:val="28"/>
        </w:rPr>
        <w:t>12</w:t>
      </w:r>
      <w:r w:rsidR="00BF08E1">
        <w:rPr>
          <w:sz w:val="28"/>
          <w:szCs w:val="28"/>
        </w:rPr>
        <w:t xml:space="preserve">. </w:t>
      </w:r>
      <w:r w:rsidR="00BF08E1" w:rsidRPr="00BF08E1">
        <w:rPr>
          <w:rFonts w:hint="eastAsia"/>
          <w:sz w:val="28"/>
          <w:szCs w:val="28"/>
        </w:rPr>
        <w:t>工程师文化融入应用型人才培养课程体系</w:t>
      </w:r>
      <w:r w:rsidR="00BF08E1">
        <w:rPr>
          <w:rFonts w:hint="eastAsia"/>
          <w:sz w:val="28"/>
          <w:szCs w:val="28"/>
        </w:rPr>
        <w:t>研究</w:t>
      </w:r>
    </w:p>
    <w:p w:rsidR="00BF08E1" w:rsidRPr="00BF08E1" w:rsidRDefault="00F009CA" w:rsidP="00BF08E1">
      <w:pPr>
        <w:rPr>
          <w:sz w:val="28"/>
          <w:szCs w:val="28"/>
        </w:rPr>
      </w:pPr>
      <w:r>
        <w:rPr>
          <w:sz w:val="28"/>
          <w:szCs w:val="28"/>
        </w:rPr>
        <w:t>1</w:t>
      </w:r>
      <w:r>
        <w:rPr>
          <w:rFonts w:hint="eastAsia"/>
          <w:sz w:val="28"/>
          <w:szCs w:val="28"/>
        </w:rPr>
        <w:t>3</w:t>
      </w:r>
      <w:r w:rsidR="00BF08E1">
        <w:rPr>
          <w:sz w:val="28"/>
          <w:szCs w:val="28"/>
        </w:rPr>
        <w:t xml:space="preserve">. </w:t>
      </w:r>
      <w:r w:rsidR="00BF08E1" w:rsidRPr="00BF08E1">
        <w:rPr>
          <w:rFonts w:hint="eastAsia"/>
          <w:sz w:val="28"/>
          <w:szCs w:val="28"/>
        </w:rPr>
        <w:t>应用型高校的优势专业参与国际权威教育认证的必要性及可行性研究</w:t>
      </w:r>
    </w:p>
    <w:p w:rsidR="00BF08E1" w:rsidRDefault="00F009CA" w:rsidP="00BF08E1">
      <w:pPr>
        <w:rPr>
          <w:sz w:val="28"/>
          <w:szCs w:val="28"/>
        </w:rPr>
      </w:pPr>
      <w:r>
        <w:rPr>
          <w:sz w:val="28"/>
          <w:szCs w:val="28"/>
        </w:rPr>
        <w:t>1</w:t>
      </w:r>
      <w:r>
        <w:rPr>
          <w:rFonts w:hint="eastAsia"/>
          <w:sz w:val="28"/>
          <w:szCs w:val="28"/>
        </w:rPr>
        <w:t>4</w:t>
      </w:r>
      <w:r w:rsidR="00BF08E1" w:rsidRPr="00BF08E1">
        <w:rPr>
          <w:rFonts w:hint="eastAsia"/>
          <w:sz w:val="28"/>
          <w:szCs w:val="28"/>
        </w:rPr>
        <w:t xml:space="preserve">. </w:t>
      </w:r>
      <w:r w:rsidR="00BF08E1" w:rsidRPr="00BF08E1">
        <w:rPr>
          <w:rFonts w:hint="eastAsia"/>
          <w:sz w:val="28"/>
          <w:szCs w:val="28"/>
        </w:rPr>
        <w:t>双向留学工作对应用型高校国际化人才培养目标的促进机制研究</w:t>
      </w:r>
    </w:p>
    <w:p w:rsidR="004D6469" w:rsidRDefault="004D6469" w:rsidP="00BF08E1">
      <w:pPr>
        <w:rPr>
          <w:rFonts w:hint="eastAsia"/>
          <w:sz w:val="28"/>
          <w:szCs w:val="28"/>
        </w:rPr>
      </w:pPr>
      <w:r>
        <w:rPr>
          <w:sz w:val="28"/>
          <w:szCs w:val="28"/>
        </w:rPr>
        <w:t>15.</w:t>
      </w:r>
      <w:r>
        <w:rPr>
          <w:rFonts w:hint="eastAsia"/>
          <w:sz w:val="28"/>
          <w:szCs w:val="28"/>
        </w:rPr>
        <w:t xml:space="preserve"> </w:t>
      </w:r>
      <w:r>
        <w:rPr>
          <w:rFonts w:hint="eastAsia"/>
          <w:sz w:val="28"/>
          <w:szCs w:val="28"/>
        </w:rPr>
        <w:t>上海应用技术学院教师队伍现状调查研究</w:t>
      </w:r>
      <w:bookmarkStart w:id="0" w:name="_GoBack"/>
      <w:bookmarkEnd w:id="0"/>
    </w:p>
    <w:sectPr w:rsidR="004D64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13B" w:rsidRDefault="003C713B" w:rsidP="00734B0E">
      <w:r>
        <w:separator/>
      </w:r>
    </w:p>
  </w:endnote>
  <w:endnote w:type="continuationSeparator" w:id="0">
    <w:p w:rsidR="003C713B" w:rsidRDefault="003C713B" w:rsidP="0073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13B" w:rsidRDefault="003C713B" w:rsidP="00734B0E">
      <w:r>
        <w:separator/>
      </w:r>
    </w:p>
  </w:footnote>
  <w:footnote w:type="continuationSeparator" w:id="0">
    <w:p w:rsidR="003C713B" w:rsidRDefault="003C713B" w:rsidP="00734B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84AA1"/>
    <w:multiLevelType w:val="hybridMultilevel"/>
    <w:tmpl w:val="CA7ED260"/>
    <w:lvl w:ilvl="0" w:tplc="2182CDF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34500AD"/>
    <w:multiLevelType w:val="hybridMultilevel"/>
    <w:tmpl w:val="2FB8F91E"/>
    <w:lvl w:ilvl="0" w:tplc="A8D8E524">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6ED51B6"/>
    <w:multiLevelType w:val="hybridMultilevel"/>
    <w:tmpl w:val="2B92FD2A"/>
    <w:lvl w:ilvl="0" w:tplc="4AA05F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A9A5498"/>
    <w:multiLevelType w:val="hybridMultilevel"/>
    <w:tmpl w:val="E4068116"/>
    <w:lvl w:ilvl="0" w:tplc="F9946DD4">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FF8"/>
    <w:rsid w:val="0006510B"/>
    <w:rsid w:val="000E52A8"/>
    <w:rsid w:val="001A2A1E"/>
    <w:rsid w:val="002342D1"/>
    <w:rsid w:val="003C713B"/>
    <w:rsid w:val="00446F51"/>
    <w:rsid w:val="004D6469"/>
    <w:rsid w:val="00533822"/>
    <w:rsid w:val="00655FF8"/>
    <w:rsid w:val="006A71F6"/>
    <w:rsid w:val="00734B0E"/>
    <w:rsid w:val="007B0EE3"/>
    <w:rsid w:val="00807ACB"/>
    <w:rsid w:val="00BF08E1"/>
    <w:rsid w:val="00C41D91"/>
    <w:rsid w:val="00CE21DA"/>
    <w:rsid w:val="00D07082"/>
    <w:rsid w:val="00D43640"/>
    <w:rsid w:val="00DB5363"/>
    <w:rsid w:val="00DF02C0"/>
    <w:rsid w:val="00E938C2"/>
    <w:rsid w:val="00F009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7082"/>
    <w:pPr>
      <w:ind w:firstLineChars="200" w:firstLine="420"/>
    </w:pPr>
  </w:style>
  <w:style w:type="paragraph" w:styleId="a4">
    <w:name w:val="header"/>
    <w:basedOn w:val="a"/>
    <w:link w:val="Char"/>
    <w:uiPriority w:val="99"/>
    <w:unhideWhenUsed/>
    <w:rsid w:val="00734B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34B0E"/>
    <w:rPr>
      <w:sz w:val="18"/>
      <w:szCs w:val="18"/>
    </w:rPr>
  </w:style>
  <w:style w:type="paragraph" w:styleId="a5">
    <w:name w:val="footer"/>
    <w:basedOn w:val="a"/>
    <w:link w:val="Char0"/>
    <w:uiPriority w:val="99"/>
    <w:unhideWhenUsed/>
    <w:rsid w:val="00734B0E"/>
    <w:pPr>
      <w:tabs>
        <w:tab w:val="center" w:pos="4153"/>
        <w:tab w:val="right" w:pos="8306"/>
      </w:tabs>
      <w:snapToGrid w:val="0"/>
      <w:jc w:val="left"/>
    </w:pPr>
    <w:rPr>
      <w:sz w:val="18"/>
      <w:szCs w:val="18"/>
    </w:rPr>
  </w:style>
  <w:style w:type="character" w:customStyle="1" w:styleId="Char0">
    <w:name w:val="页脚 Char"/>
    <w:basedOn w:val="a0"/>
    <w:link w:val="a5"/>
    <w:uiPriority w:val="99"/>
    <w:rsid w:val="00734B0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7082"/>
    <w:pPr>
      <w:ind w:firstLineChars="200" w:firstLine="420"/>
    </w:pPr>
  </w:style>
  <w:style w:type="paragraph" w:styleId="a4">
    <w:name w:val="header"/>
    <w:basedOn w:val="a"/>
    <w:link w:val="Char"/>
    <w:uiPriority w:val="99"/>
    <w:unhideWhenUsed/>
    <w:rsid w:val="00734B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34B0E"/>
    <w:rPr>
      <w:sz w:val="18"/>
      <w:szCs w:val="18"/>
    </w:rPr>
  </w:style>
  <w:style w:type="paragraph" w:styleId="a5">
    <w:name w:val="footer"/>
    <w:basedOn w:val="a"/>
    <w:link w:val="Char0"/>
    <w:uiPriority w:val="99"/>
    <w:unhideWhenUsed/>
    <w:rsid w:val="00734B0E"/>
    <w:pPr>
      <w:tabs>
        <w:tab w:val="center" w:pos="4153"/>
        <w:tab w:val="right" w:pos="8306"/>
      </w:tabs>
      <w:snapToGrid w:val="0"/>
      <w:jc w:val="left"/>
    </w:pPr>
    <w:rPr>
      <w:sz w:val="18"/>
      <w:szCs w:val="18"/>
    </w:rPr>
  </w:style>
  <w:style w:type="character" w:customStyle="1" w:styleId="Char0">
    <w:name w:val="页脚 Char"/>
    <w:basedOn w:val="a0"/>
    <w:link w:val="a5"/>
    <w:uiPriority w:val="99"/>
    <w:rsid w:val="00734B0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67</Words>
  <Characters>386</Characters>
  <Application>Microsoft Office Word</Application>
  <DocSecurity>0</DocSecurity>
  <Lines>3</Lines>
  <Paragraphs>1</Paragraphs>
  <ScaleCrop>false</ScaleCrop>
  <Company>Lenovo</Company>
  <LinksUpToDate>false</LinksUpToDate>
  <CharactersWithSpaces>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秦凤</dc:creator>
  <cp:lastModifiedBy>秦凤</cp:lastModifiedBy>
  <cp:revision>12</cp:revision>
  <dcterms:created xsi:type="dcterms:W3CDTF">2015-05-19T00:48:00Z</dcterms:created>
  <dcterms:modified xsi:type="dcterms:W3CDTF">2015-05-28T02:46:00Z</dcterms:modified>
</cp:coreProperties>
</file>